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2E" w:rsidRPr="00570A73" w:rsidRDefault="00DF632E" w:rsidP="00DF632E">
      <w:pPr>
        <w:tabs>
          <w:tab w:val="left" w:pos="6663"/>
        </w:tabs>
        <w:spacing w:line="360" w:lineRule="auto"/>
        <w:ind w:left="5670"/>
        <w:jc w:val="right"/>
        <w:rPr>
          <w:b/>
          <w:sz w:val="25"/>
          <w:szCs w:val="25"/>
        </w:rPr>
      </w:pPr>
      <w:r>
        <w:rPr>
          <w:b/>
          <w:sz w:val="25"/>
          <w:szCs w:val="25"/>
        </w:rPr>
        <w:t>УТВЕРЖДАЮ:</w:t>
      </w:r>
    </w:p>
    <w:p w:rsidR="00DF632E" w:rsidRDefault="00DF632E" w:rsidP="00DF632E">
      <w:pPr>
        <w:tabs>
          <w:tab w:val="left" w:pos="6663"/>
        </w:tabs>
        <w:spacing w:line="360" w:lineRule="auto"/>
        <w:ind w:left="5670"/>
        <w:jc w:val="right"/>
        <w:rPr>
          <w:b/>
          <w:sz w:val="25"/>
          <w:szCs w:val="25"/>
        </w:rPr>
      </w:pPr>
      <w:r>
        <w:rPr>
          <w:b/>
          <w:sz w:val="25"/>
          <w:szCs w:val="25"/>
        </w:rPr>
        <w:t>Генеральный директор</w:t>
      </w:r>
    </w:p>
    <w:p w:rsidR="00DF632E" w:rsidRDefault="00DF632E" w:rsidP="00DF632E">
      <w:pPr>
        <w:tabs>
          <w:tab w:val="left" w:pos="6663"/>
        </w:tabs>
        <w:spacing w:line="360" w:lineRule="auto"/>
        <w:ind w:left="5670"/>
        <w:jc w:val="right"/>
        <w:rPr>
          <w:b/>
          <w:sz w:val="25"/>
          <w:szCs w:val="25"/>
        </w:rPr>
      </w:pPr>
      <w:r>
        <w:rPr>
          <w:b/>
          <w:sz w:val="25"/>
          <w:szCs w:val="25"/>
        </w:rPr>
        <w:t xml:space="preserve"> ОАО « </w:t>
      </w:r>
      <w:proofErr w:type="spellStart"/>
      <w:r>
        <w:rPr>
          <w:b/>
          <w:sz w:val="25"/>
          <w:szCs w:val="25"/>
        </w:rPr>
        <w:t>Мосгипротранс</w:t>
      </w:r>
      <w:proofErr w:type="spellEnd"/>
      <w:r>
        <w:rPr>
          <w:b/>
          <w:sz w:val="25"/>
          <w:szCs w:val="25"/>
        </w:rPr>
        <w:t>»</w:t>
      </w:r>
    </w:p>
    <w:p w:rsidR="00DF632E" w:rsidRDefault="00DF632E" w:rsidP="00DF632E">
      <w:pPr>
        <w:tabs>
          <w:tab w:val="left" w:pos="6663"/>
        </w:tabs>
        <w:spacing w:line="360" w:lineRule="auto"/>
        <w:ind w:left="5670"/>
        <w:jc w:val="right"/>
        <w:rPr>
          <w:b/>
          <w:sz w:val="25"/>
          <w:szCs w:val="25"/>
        </w:rPr>
      </w:pPr>
      <w:r>
        <w:rPr>
          <w:b/>
          <w:sz w:val="25"/>
          <w:szCs w:val="25"/>
        </w:rPr>
        <w:t xml:space="preserve">__________________ </w:t>
      </w:r>
    </w:p>
    <w:p w:rsidR="00DF632E" w:rsidRDefault="00DF632E" w:rsidP="00DF632E">
      <w:pPr>
        <w:tabs>
          <w:tab w:val="left" w:pos="6663"/>
        </w:tabs>
        <w:spacing w:line="360" w:lineRule="auto"/>
        <w:ind w:left="5670"/>
        <w:jc w:val="right"/>
        <w:rPr>
          <w:b/>
          <w:sz w:val="25"/>
          <w:szCs w:val="25"/>
        </w:rPr>
      </w:pPr>
      <w:r>
        <w:rPr>
          <w:b/>
          <w:sz w:val="25"/>
          <w:szCs w:val="25"/>
        </w:rPr>
        <w:t>А.В. Дятчин</w:t>
      </w:r>
    </w:p>
    <w:p w:rsidR="00DF632E" w:rsidRPr="00D934AE" w:rsidRDefault="00E061F2" w:rsidP="00DF632E">
      <w:pPr>
        <w:tabs>
          <w:tab w:val="left" w:pos="6663"/>
        </w:tabs>
        <w:spacing w:line="360" w:lineRule="auto"/>
        <w:ind w:left="5670"/>
        <w:jc w:val="right"/>
        <w:rPr>
          <w:b/>
          <w:sz w:val="25"/>
          <w:szCs w:val="25"/>
        </w:rPr>
      </w:pPr>
      <w:r>
        <w:rPr>
          <w:b/>
          <w:sz w:val="25"/>
          <w:szCs w:val="25"/>
        </w:rPr>
        <w:t>«___» __________ 2016г.</w:t>
      </w:r>
    </w:p>
    <w:p w:rsidR="00DF632E" w:rsidRPr="00D934AE" w:rsidRDefault="00DF632E" w:rsidP="00DF632E">
      <w:pPr>
        <w:tabs>
          <w:tab w:val="left" w:pos="6663"/>
        </w:tabs>
        <w:spacing w:line="360" w:lineRule="auto"/>
        <w:ind w:left="5670"/>
        <w:jc w:val="right"/>
        <w:rPr>
          <w:b/>
          <w:sz w:val="25"/>
          <w:szCs w:val="25"/>
        </w:rPr>
      </w:pPr>
    </w:p>
    <w:p w:rsidR="00DF632E" w:rsidRPr="00EA01E2" w:rsidRDefault="00DF632E" w:rsidP="00DF632E">
      <w:pPr>
        <w:pStyle w:val="1"/>
        <w:numPr>
          <w:ilvl w:val="0"/>
          <w:numId w:val="21"/>
        </w:numPr>
        <w:spacing w:before="0" w:after="0"/>
        <w:ind w:left="0" w:firstLine="709"/>
        <w:jc w:val="center"/>
        <w:rPr>
          <w:rFonts w:ascii="Times New Roman" w:hAnsi="Times New Roman" w:cs="Times New Roman"/>
          <w:sz w:val="28"/>
          <w:szCs w:val="28"/>
        </w:rPr>
      </w:pPr>
      <w:r w:rsidRPr="00EA01E2">
        <w:rPr>
          <w:rFonts w:ascii="Times New Roman" w:hAnsi="Times New Roman" w:cs="Times New Roman"/>
          <w:sz w:val="28"/>
          <w:szCs w:val="28"/>
        </w:rPr>
        <w:t>Условия проведения запроса котировок</w:t>
      </w:r>
    </w:p>
    <w:p w:rsidR="00DF632E" w:rsidRPr="00E2337A" w:rsidRDefault="00DF632E" w:rsidP="00DF632E">
      <w:pPr>
        <w:rPr>
          <w:sz w:val="28"/>
          <w:szCs w:val="28"/>
        </w:rPr>
      </w:pPr>
    </w:p>
    <w:p w:rsidR="00DF632E" w:rsidRPr="00EA01E2" w:rsidRDefault="00DF632E" w:rsidP="00DF632E">
      <w:pPr>
        <w:pStyle w:val="2"/>
        <w:numPr>
          <w:ilvl w:val="0"/>
          <w:numId w:val="22"/>
        </w:numPr>
        <w:spacing w:before="0" w:after="0"/>
        <w:ind w:left="0" w:firstLine="709"/>
        <w:jc w:val="both"/>
        <w:rPr>
          <w:rFonts w:ascii="Times New Roman" w:hAnsi="Times New Roman"/>
          <w:i w:val="0"/>
        </w:rPr>
      </w:pPr>
      <w:r w:rsidRPr="00EA01E2">
        <w:rPr>
          <w:rFonts w:ascii="Times New Roman" w:hAnsi="Times New Roman"/>
          <w:i w:val="0"/>
        </w:rPr>
        <w:t>Общие условия проведения запроса котировок</w:t>
      </w:r>
    </w:p>
    <w:p w:rsidR="00DF632E" w:rsidRDefault="00DF632E" w:rsidP="00DF632E">
      <w:pPr>
        <w:rPr>
          <w:sz w:val="28"/>
          <w:szCs w:val="28"/>
        </w:rPr>
      </w:pPr>
    </w:p>
    <w:p w:rsidR="00E061F2" w:rsidRDefault="00E061F2" w:rsidP="00E061F2">
      <w:pPr>
        <w:ind w:firstLine="708"/>
        <w:jc w:val="both"/>
      </w:pPr>
      <w:r w:rsidRPr="00051752">
        <w:rPr>
          <w:bCs/>
          <w:sz w:val="28"/>
          <w:szCs w:val="28"/>
        </w:rPr>
        <w:t xml:space="preserve">Запрос </w:t>
      </w:r>
      <w:r w:rsidR="001659A3">
        <w:rPr>
          <w:bCs/>
          <w:sz w:val="28"/>
          <w:szCs w:val="28"/>
        </w:rPr>
        <w:t>котировок</w:t>
      </w:r>
      <w:r w:rsidRPr="00051752">
        <w:rPr>
          <w:bCs/>
          <w:sz w:val="28"/>
          <w:szCs w:val="28"/>
        </w:rPr>
        <w:t xml:space="preserve"> в бумажной форме путем размещения документации на официальном сайте ОАО «</w:t>
      </w:r>
      <w:proofErr w:type="spellStart"/>
      <w:r w:rsidRPr="00051752">
        <w:rPr>
          <w:bCs/>
          <w:sz w:val="28"/>
          <w:szCs w:val="28"/>
        </w:rPr>
        <w:t>Мосгипротранс</w:t>
      </w:r>
      <w:proofErr w:type="spellEnd"/>
      <w:r w:rsidRPr="00051752">
        <w:rPr>
          <w:bCs/>
          <w:sz w:val="28"/>
          <w:szCs w:val="28"/>
        </w:rPr>
        <w:t xml:space="preserve">» </w:t>
      </w:r>
      <w:hyperlink r:id="rId8" w:history="1">
        <w:r w:rsidRPr="00051752">
          <w:rPr>
            <w:sz w:val="28"/>
            <w:szCs w:val="28"/>
          </w:rPr>
          <w:t>www.mosgiprotrans.ru</w:t>
        </w:r>
      </w:hyperlink>
    </w:p>
    <w:p w:rsidR="00DF632E" w:rsidRPr="00E2337A" w:rsidRDefault="00DF632E" w:rsidP="00DF632E">
      <w:pPr>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Сведения о заказчике</w:t>
      </w:r>
    </w:p>
    <w:p w:rsidR="00DF632E" w:rsidRPr="00E2337A" w:rsidRDefault="00DF632E" w:rsidP="00DF632E">
      <w:pPr>
        <w:rPr>
          <w:sz w:val="28"/>
          <w:szCs w:val="28"/>
        </w:rPr>
      </w:pPr>
    </w:p>
    <w:p w:rsidR="00DF632E" w:rsidRPr="005A6CF7" w:rsidRDefault="00DF632E" w:rsidP="00DF632E">
      <w:pPr>
        <w:ind w:firstLine="709"/>
        <w:jc w:val="both"/>
        <w:rPr>
          <w:bCs/>
          <w:sz w:val="28"/>
          <w:szCs w:val="28"/>
        </w:rPr>
      </w:pPr>
      <w:r>
        <w:rPr>
          <w:bCs/>
          <w:sz w:val="28"/>
          <w:szCs w:val="28"/>
        </w:rPr>
        <w:t>1.1.1. Заказчик – ОАО «</w:t>
      </w:r>
      <w:proofErr w:type="spellStart"/>
      <w:r>
        <w:rPr>
          <w:bCs/>
          <w:sz w:val="28"/>
          <w:szCs w:val="28"/>
        </w:rPr>
        <w:t>Мосгипротранс</w:t>
      </w:r>
      <w:proofErr w:type="spellEnd"/>
      <w:r w:rsidRPr="005A6CF7">
        <w:rPr>
          <w:bCs/>
          <w:sz w:val="28"/>
          <w:szCs w:val="28"/>
        </w:rPr>
        <w:t>»</w:t>
      </w:r>
      <w:r>
        <w:rPr>
          <w:bCs/>
          <w:sz w:val="28"/>
          <w:szCs w:val="28"/>
        </w:rPr>
        <w:t>.</w:t>
      </w:r>
    </w:p>
    <w:p w:rsidR="00DF632E" w:rsidRPr="005A6CF7" w:rsidRDefault="00DF632E" w:rsidP="00DF632E">
      <w:pPr>
        <w:ind w:firstLine="709"/>
        <w:jc w:val="both"/>
        <w:rPr>
          <w:bCs/>
          <w:i/>
          <w:sz w:val="28"/>
          <w:szCs w:val="28"/>
        </w:rPr>
      </w:pPr>
      <w:r w:rsidRPr="005A6CF7">
        <w:rPr>
          <w:bCs/>
          <w:sz w:val="28"/>
          <w:szCs w:val="28"/>
        </w:rPr>
        <w:t xml:space="preserve">Закупка осуществляется для нужд </w:t>
      </w:r>
      <w:r>
        <w:rPr>
          <w:bCs/>
          <w:sz w:val="28"/>
          <w:szCs w:val="28"/>
        </w:rPr>
        <w:t>ОАО «</w:t>
      </w:r>
      <w:proofErr w:type="spellStart"/>
      <w:r>
        <w:rPr>
          <w:bCs/>
          <w:sz w:val="28"/>
          <w:szCs w:val="28"/>
        </w:rPr>
        <w:t>Мосгипротранс</w:t>
      </w:r>
      <w:proofErr w:type="spellEnd"/>
      <w:r w:rsidRPr="005A6CF7">
        <w:rPr>
          <w:bCs/>
          <w:sz w:val="28"/>
          <w:szCs w:val="28"/>
        </w:rPr>
        <w:t>»</w:t>
      </w:r>
      <w:r>
        <w:rPr>
          <w:bCs/>
          <w:sz w:val="28"/>
          <w:szCs w:val="28"/>
        </w:rPr>
        <w:t xml:space="preserve"> (далее ОАО «МГТ»).</w:t>
      </w:r>
    </w:p>
    <w:p w:rsidR="00DF632E" w:rsidRPr="00CA2F17" w:rsidRDefault="0015100D" w:rsidP="006C6489">
      <w:pPr>
        <w:jc w:val="both"/>
        <w:rPr>
          <w:bCs/>
          <w:sz w:val="28"/>
          <w:szCs w:val="28"/>
        </w:rPr>
      </w:pPr>
      <w:r>
        <w:rPr>
          <w:bCs/>
          <w:sz w:val="28"/>
          <w:szCs w:val="28"/>
        </w:rPr>
        <w:t xml:space="preserve">         </w:t>
      </w:r>
      <w:r w:rsidR="00DF632E" w:rsidRPr="005A6CF7">
        <w:rPr>
          <w:bCs/>
          <w:sz w:val="28"/>
          <w:szCs w:val="28"/>
        </w:rPr>
        <w:t xml:space="preserve">Место нахождения заказчика: </w:t>
      </w:r>
      <w:r w:rsidR="00DF632E" w:rsidRPr="00CA2F17">
        <w:rPr>
          <w:bCs/>
          <w:sz w:val="28"/>
          <w:szCs w:val="28"/>
        </w:rPr>
        <w:t>129626, г. Москва, ул. Павла Корчагина</w:t>
      </w:r>
      <w:r>
        <w:rPr>
          <w:bCs/>
          <w:sz w:val="28"/>
          <w:szCs w:val="28"/>
        </w:rPr>
        <w:t>,</w:t>
      </w:r>
      <w:r w:rsidR="00DF632E" w:rsidRPr="00CA2F17">
        <w:rPr>
          <w:bCs/>
          <w:sz w:val="28"/>
          <w:szCs w:val="28"/>
        </w:rPr>
        <w:t xml:space="preserve"> дом 2.</w:t>
      </w:r>
    </w:p>
    <w:p w:rsidR="00DF632E" w:rsidRPr="00CA2F17" w:rsidRDefault="00DF632E" w:rsidP="00DF632E">
      <w:pPr>
        <w:ind w:firstLine="709"/>
        <w:jc w:val="both"/>
        <w:rPr>
          <w:bCs/>
          <w:sz w:val="28"/>
          <w:szCs w:val="28"/>
        </w:rPr>
      </w:pPr>
      <w:r w:rsidRPr="005A6CF7">
        <w:rPr>
          <w:bCs/>
          <w:sz w:val="28"/>
          <w:szCs w:val="28"/>
        </w:rPr>
        <w:t xml:space="preserve">Почтовый адрес заказчика: </w:t>
      </w:r>
      <w:r w:rsidRPr="00CA2F17">
        <w:rPr>
          <w:bCs/>
          <w:sz w:val="28"/>
          <w:szCs w:val="28"/>
        </w:rPr>
        <w:t>129626, г. Москва, ул. Павла Корчагина</w:t>
      </w:r>
      <w:r w:rsidR="0015100D">
        <w:rPr>
          <w:bCs/>
          <w:sz w:val="28"/>
          <w:szCs w:val="28"/>
        </w:rPr>
        <w:t>,</w:t>
      </w:r>
      <w:r w:rsidRPr="00CA2F17">
        <w:rPr>
          <w:bCs/>
          <w:sz w:val="28"/>
          <w:szCs w:val="28"/>
        </w:rPr>
        <w:t xml:space="preserve"> дом 2.</w:t>
      </w:r>
    </w:p>
    <w:p w:rsidR="00DF632E" w:rsidRDefault="00DF632E" w:rsidP="00DF632E">
      <w:pPr>
        <w:ind w:firstLine="709"/>
        <w:jc w:val="both"/>
        <w:rPr>
          <w:bCs/>
          <w:sz w:val="28"/>
          <w:szCs w:val="28"/>
        </w:rPr>
      </w:pPr>
      <w:r w:rsidRPr="004879B8">
        <w:rPr>
          <w:bCs/>
          <w:sz w:val="28"/>
          <w:szCs w:val="28"/>
        </w:rPr>
        <w:t>1.1.2. Контактные данные:</w:t>
      </w:r>
    </w:p>
    <w:p w:rsidR="00DF632E" w:rsidRPr="00335E2C" w:rsidRDefault="00DF632E" w:rsidP="00DF632E">
      <w:pPr>
        <w:ind w:firstLine="709"/>
        <w:jc w:val="both"/>
        <w:rPr>
          <w:bCs/>
          <w:sz w:val="28"/>
          <w:szCs w:val="28"/>
        </w:rPr>
      </w:pPr>
      <w:r>
        <w:rPr>
          <w:bCs/>
          <w:sz w:val="28"/>
          <w:szCs w:val="28"/>
        </w:rPr>
        <w:t>Л</w:t>
      </w:r>
      <w:r w:rsidRPr="005A6CF7">
        <w:rPr>
          <w:bCs/>
          <w:sz w:val="28"/>
          <w:szCs w:val="28"/>
        </w:rPr>
        <w:t>ицо</w:t>
      </w:r>
      <w:r>
        <w:rPr>
          <w:bCs/>
          <w:sz w:val="28"/>
          <w:szCs w:val="28"/>
        </w:rPr>
        <w:t xml:space="preserve">, </w:t>
      </w:r>
      <w:r w:rsidRPr="001850B9">
        <w:rPr>
          <w:bCs/>
          <w:sz w:val="28"/>
          <w:szCs w:val="28"/>
        </w:rPr>
        <w:t xml:space="preserve">ответственное за проведение </w:t>
      </w:r>
      <w:r w:rsidRPr="00335E2C">
        <w:rPr>
          <w:bCs/>
          <w:sz w:val="28"/>
          <w:szCs w:val="28"/>
        </w:rPr>
        <w:t xml:space="preserve">процедуры: руководитель </w:t>
      </w:r>
      <w:r w:rsidR="00E061F2">
        <w:rPr>
          <w:bCs/>
          <w:sz w:val="28"/>
          <w:szCs w:val="28"/>
        </w:rPr>
        <w:t>сектора организации закупок</w:t>
      </w:r>
      <w:r w:rsidRPr="00335E2C">
        <w:rPr>
          <w:bCs/>
          <w:sz w:val="28"/>
          <w:szCs w:val="28"/>
        </w:rPr>
        <w:t xml:space="preserve"> ОАО « </w:t>
      </w:r>
      <w:proofErr w:type="spellStart"/>
      <w:r w:rsidRPr="00335E2C">
        <w:rPr>
          <w:bCs/>
          <w:sz w:val="28"/>
          <w:szCs w:val="28"/>
        </w:rPr>
        <w:t>М</w:t>
      </w:r>
      <w:r w:rsidR="00E061F2">
        <w:rPr>
          <w:bCs/>
          <w:sz w:val="28"/>
          <w:szCs w:val="28"/>
        </w:rPr>
        <w:t>осгипротранс</w:t>
      </w:r>
      <w:proofErr w:type="spellEnd"/>
      <w:r w:rsidRPr="00335E2C">
        <w:rPr>
          <w:bCs/>
          <w:sz w:val="28"/>
          <w:szCs w:val="28"/>
        </w:rPr>
        <w:t xml:space="preserve">» Маркин Максим Сергеевич. </w:t>
      </w:r>
    </w:p>
    <w:p w:rsidR="00A16BB9" w:rsidRDefault="00DF632E" w:rsidP="00E061F2">
      <w:pPr>
        <w:spacing w:line="480" w:lineRule="auto"/>
        <w:ind w:firstLine="709"/>
        <w:jc w:val="both"/>
      </w:pPr>
      <w:r w:rsidRPr="005A6CF7">
        <w:rPr>
          <w:bCs/>
          <w:sz w:val="28"/>
          <w:szCs w:val="28"/>
        </w:rPr>
        <w:t xml:space="preserve">Адрес электронной почты: </w:t>
      </w:r>
      <w:hyperlink r:id="rId9" w:history="1">
        <w:r w:rsidRPr="00881C3C">
          <w:rPr>
            <w:rStyle w:val="a8"/>
            <w:bCs/>
            <w:sz w:val="28"/>
            <w:szCs w:val="28"/>
            <w:lang w:val="en-US"/>
          </w:rPr>
          <w:t>markinm</w:t>
        </w:r>
        <w:r w:rsidRPr="00335E2C">
          <w:rPr>
            <w:rStyle w:val="a8"/>
            <w:bCs/>
            <w:sz w:val="28"/>
            <w:szCs w:val="28"/>
          </w:rPr>
          <w:t>@</w:t>
        </w:r>
        <w:r w:rsidRPr="00881C3C">
          <w:rPr>
            <w:rStyle w:val="a8"/>
            <w:bCs/>
            <w:sz w:val="28"/>
            <w:szCs w:val="28"/>
            <w:lang w:val="en-US"/>
          </w:rPr>
          <w:t>mosgiprotrans</w:t>
        </w:r>
        <w:r w:rsidRPr="00335E2C">
          <w:rPr>
            <w:rStyle w:val="a8"/>
            <w:bCs/>
            <w:sz w:val="28"/>
            <w:szCs w:val="28"/>
          </w:rPr>
          <w:t>.</w:t>
        </w:r>
        <w:r w:rsidRPr="00881C3C">
          <w:rPr>
            <w:rStyle w:val="a8"/>
            <w:bCs/>
            <w:sz w:val="28"/>
            <w:szCs w:val="28"/>
            <w:lang w:val="en-US"/>
          </w:rPr>
          <w:t>ru</w:t>
        </w:r>
      </w:hyperlink>
    </w:p>
    <w:p w:rsidR="00DF632E" w:rsidRPr="00E061F2" w:rsidRDefault="00DF632E" w:rsidP="00E061F2">
      <w:pPr>
        <w:spacing w:line="480" w:lineRule="auto"/>
        <w:ind w:firstLine="709"/>
        <w:jc w:val="both"/>
        <w:rPr>
          <w:bCs/>
          <w:sz w:val="28"/>
          <w:szCs w:val="28"/>
        </w:rPr>
      </w:pPr>
      <w:r w:rsidRPr="005A6CF7">
        <w:rPr>
          <w:bCs/>
          <w:sz w:val="28"/>
          <w:szCs w:val="28"/>
        </w:rPr>
        <w:t xml:space="preserve">Номер телефона: </w:t>
      </w:r>
      <w:r w:rsidRPr="00335E2C">
        <w:rPr>
          <w:bCs/>
          <w:sz w:val="28"/>
          <w:szCs w:val="28"/>
        </w:rPr>
        <w:t>8 (495)747-51-11</w:t>
      </w: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Способ проведения запроса котировок</w:t>
      </w:r>
    </w:p>
    <w:p w:rsidR="00DF632E" w:rsidRPr="00E2337A" w:rsidRDefault="00DF632E" w:rsidP="00DF632E">
      <w:pPr>
        <w:rPr>
          <w:sz w:val="28"/>
          <w:szCs w:val="28"/>
        </w:rPr>
      </w:pPr>
    </w:p>
    <w:p w:rsidR="00DF632E" w:rsidRPr="00E2337A" w:rsidRDefault="00E061F2" w:rsidP="00411BFC">
      <w:pPr>
        <w:ind w:firstLine="709"/>
        <w:jc w:val="both"/>
        <w:rPr>
          <w:bCs/>
          <w:sz w:val="28"/>
          <w:szCs w:val="28"/>
        </w:rPr>
      </w:pPr>
      <w:r>
        <w:rPr>
          <w:bCs/>
          <w:sz w:val="28"/>
          <w:szCs w:val="28"/>
        </w:rPr>
        <w:t>З</w:t>
      </w:r>
      <w:r w:rsidR="00DF632E" w:rsidRPr="00CA2F17">
        <w:rPr>
          <w:bCs/>
          <w:sz w:val="28"/>
          <w:szCs w:val="28"/>
        </w:rPr>
        <w:t xml:space="preserve">апрос </w:t>
      </w:r>
      <w:r w:rsidR="00DF632E">
        <w:rPr>
          <w:bCs/>
          <w:sz w:val="28"/>
          <w:szCs w:val="28"/>
        </w:rPr>
        <w:t>котировок</w:t>
      </w:r>
      <w:r w:rsidR="00DF632E" w:rsidRPr="00CA2F17">
        <w:rPr>
          <w:bCs/>
          <w:sz w:val="28"/>
          <w:szCs w:val="28"/>
        </w:rPr>
        <w:t xml:space="preserve"> в бумажной форме № </w:t>
      </w:r>
      <w:r w:rsidR="00DF632E">
        <w:rPr>
          <w:b/>
          <w:bCs/>
          <w:sz w:val="28"/>
          <w:szCs w:val="28"/>
        </w:rPr>
        <w:t>МГТ-0</w:t>
      </w:r>
      <w:r w:rsidR="00411BFC">
        <w:rPr>
          <w:b/>
          <w:bCs/>
          <w:sz w:val="28"/>
          <w:szCs w:val="28"/>
        </w:rPr>
        <w:t>3</w:t>
      </w:r>
      <w:r w:rsidR="00DF632E">
        <w:rPr>
          <w:b/>
          <w:bCs/>
          <w:sz w:val="28"/>
          <w:szCs w:val="28"/>
        </w:rPr>
        <w:t>-2016/</w:t>
      </w:r>
      <w:r>
        <w:rPr>
          <w:b/>
          <w:bCs/>
          <w:sz w:val="28"/>
          <w:szCs w:val="28"/>
        </w:rPr>
        <w:t>июнь</w:t>
      </w:r>
      <w:r w:rsidR="00411BFC">
        <w:rPr>
          <w:b/>
          <w:bCs/>
          <w:sz w:val="28"/>
          <w:szCs w:val="28"/>
        </w:rPr>
        <w:t xml:space="preserve"> </w:t>
      </w:r>
      <w:r w:rsidR="00411BFC" w:rsidRPr="00411BFC">
        <w:rPr>
          <w:bCs/>
          <w:sz w:val="28"/>
          <w:szCs w:val="28"/>
        </w:rPr>
        <w:t>на право заключения договора на поставку компьютерного и серверного оборудования</w:t>
      </w:r>
      <w:r w:rsidR="00411BFC">
        <w:rPr>
          <w:bCs/>
          <w:sz w:val="28"/>
          <w:szCs w:val="28"/>
        </w:rPr>
        <w:t xml:space="preserve"> для нужд ОАО «</w:t>
      </w:r>
      <w:proofErr w:type="spellStart"/>
      <w:r w:rsidR="00411BFC">
        <w:rPr>
          <w:bCs/>
          <w:sz w:val="28"/>
          <w:szCs w:val="28"/>
        </w:rPr>
        <w:t>Мосгипротранс</w:t>
      </w:r>
      <w:proofErr w:type="spellEnd"/>
      <w:r w:rsidR="00411BFC">
        <w:rPr>
          <w:bCs/>
          <w:sz w:val="28"/>
          <w:szCs w:val="28"/>
        </w:rPr>
        <w:t>»</w:t>
      </w:r>
      <w:r w:rsidR="00DF632E" w:rsidRPr="005A6CF7">
        <w:rPr>
          <w:bCs/>
          <w:i/>
          <w:sz w:val="28"/>
          <w:szCs w:val="28"/>
        </w:rPr>
        <w:t xml:space="preserve"> </w:t>
      </w:r>
      <w:r w:rsidR="00DF632E" w:rsidRPr="005A6CF7">
        <w:rPr>
          <w:bCs/>
          <w:sz w:val="28"/>
          <w:szCs w:val="28"/>
        </w:rPr>
        <w:t xml:space="preserve">(далее – запрос </w:t>
      </w:r>
      <w:r w:rsidR="00DF632E">
        <w:rPr>
          <w:bCs/>
          <w:sz w:val="28"/>
          <w:szCs w:val="28"/>
        </w:rPr>
        <w:t>котировок</w:t>
      </w:r>
      <w:r w:rsidR="00DF632E" w:rsidRPr="005A6CF7">
        <w:rPr>
          <w:bCs/>
          <w:sz w:val="28"/>
          <w:szCs w:val="28"/>
        </w:rPr>
        <w:t>)</w:t>
      </w:r>
      <w:r w:rsidR="00DF632E">
        <w:rPr>
          <w:bCs/>
          <w:sz w:val="28"/>
          <w:szCs w:val="28"/>
        </w:rPr>
        <w:t>.</w:t>
      </w:r>
    </w:p>
    <w:p w:rsidR="00DF632E" w:rsidRPr="00E2337A" w:rsidRDefault="00DF632E" w:rsidP="00DF632E">
      <w:pPr>
        <w:ind w:firstLine="709"/>
        <w:jc w:val="both"/>
        <w:rPr>
          <w:bCs/>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Предмет запроса котировок</w:t>
      </w:r>
    </w:p>
    <w:p w:rsidR="00DF632E" w:rsidRPr="00E2337A" w:rsidRDefault="00DF632E" w:rsidP="00411BFC">
      <w:pPr>
        <w:jc w:val="both"/>
        <w:rPr>
          <w:sz w:val="28"/>
          <w:szCs w:val="28"/>
        </w:rPr>
      </w:pPr>
    </w:p>
    <w:p w:rsidR="00DF632E" w:rsidRPr="00411BFC" w:rsidRDefault="00411BFC" w:rsidP="00411BFC">
      <w:pPr>
        <w:ind w:firstLine="708"/>
        <w:jc w:val="both"/>
        <w:rPr>
          <w:i/>
          <w:sz w:val="28"/>
          <w:szCs w:val="28"/>
        </w:rPr>
      </w:pPr>
      <w:r w:rsidRPr="00411BFC">
        <w:rPr>
          <w:sz w:val="28"/>
          <w:szCs w:val="28"/>
        </w:rPr>
        <w:t>Поставка компьютерного и серверного оборудования для нужд ОАО «</w:t>
      </w:r>
      <w:proofErr w:type="spellStart"/>
      <w:r w:rsidRPr="00411BFC">
        <w:rPr>
          <w:sz w:val="28"/>
          <w:szCs w:val="28"/>
        </w:rPr>
        <w:t>Мосгипротранс</w:t>
      </w:r>
      <w:proofErr w:type="spellEnd"/>
      <w:r w:rsidRPr="00411BFC">
        <w:rPr>
          <w:sz w:val="28"/>
          <w:szCs w:val="28"/>
        </w:rPr>
        <w:t>».</w:t>
      </w:r>
    </w:p>
    <w:p w:rsidR="00411BFC" w:rsidRPr="00411BFC" w:rsidRDefault="00411BFC" w:rsidP="00411BFC">
      <w:pPr>
        <w:ind w:firstLine="708"/>
        <w:jc w:val="both"/>
        <w:rPr>
          <w:i/>
          <w:sz w:val="28"/>
          <w:szCs w:val="28"/>
        </w:rPr>
      </w:pPr>
      <w:r w:rsidRPr="00411BFC">
        <w:rPr>
          <w:i/>
          <w:sz w:val="28"/>
          <w:szCs w:val="28"/>
        </w:rPr>
        <w:t>Запрос котировок проводится по лотам:</w:t>
      </w:r>
    </w:p>
    <w:p w:rsidR="00411BFC" w:rsidRDefault="00411BFC" w:rsidP="00411BFC">
      <w:pPr>
        <w:ind w:firstLine="708"/>
        <w:jc w:val="both"/>
        <w:rPr>
          <w:bCs/>
          <w:sz w:val="28"/>
          <w:szCs w:val="28"/>
        </w:rPr>
      </w:pPr>
      <w:r w:rsidRPr="00411BFC">
        <w:rPr>
          <w:b/>
          <w:sz w:val="28"/>
          <w:szCs w:val="28"/>
        </w:rPr>
        <w:t>Лот № 1</w:t>
      </w:r>
      <w:r>
        <w:rPr>
          <w:sz w:val="28"/>
          <w:szCs w:val="28"/>
        </w:rPr>
        <w:t>: «</w:t>
      </w:r>
      <w:r w:rsidRPr="00335E2C">
        <w:rPr>
          <w:bCs/>
          <w:sz w:val="28"/>
          <w:szCs w:val="28"/>
        </w:rPr>
        <w:t>Поставка системных блоков и мониторов»;</w:t>
      </w:r>
    </w:p>
    <w:p w:rsidR="00411BFC" w:rsidRPr="00411BFC" w:rsidRDefault="00411BFC" w:rsidP="00411BFC">
      <w:pPr>
        <w:ind w:firstLine="708"/>
        <w:jc w:val="both"/>
        <w:rPr>
          <w:sz w:val="28"/>
          <w:szCs w:val="28"/>
        </w:rPr>
      </w:pPr>
      <w:r w:rsidRPr="00411BFC">
        <w:rPr>
          <w:b/>
          <w:bCs/>
          <w:sz w:val="28"/>
          <w:szCs w:val="28"/>
        </w:rPr>
        <w:t>Лот № 2</w:t>
      </w:r>
      <w:r>
        <w:rPr>
          <w:bCs/>
          <w:sz w:val="28"/>
          <w:szCs w:val="28"/>
        </w:rPr>
        <w:t>: «</w:t>
      </w:r>
      <w:r w:rsidRPr="00335E2C">
        <w:rPr>
          <w:bCs/>
          <w:sz w:val="28"/>
          <w:szCs w:val="28"/>
        </w:rPr>
        <w:t>По</w:t>
      </w:r>
      <w:r>
        <w:rPr>
          <w:bCs/>
          <w:sz w:val="28"/>
          <w:szCs w:val="28"/>
        </w:rPr>
        <w:t>ставка серверного оборудования».</w:t>
      </w: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Участники</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Особенности участия в запросе котировок не предусмотрены.</w:t>
      </w:r>
    </w:p>
    <w:p w:rsidR="00DF632E" w:rsidRPr="00A36F2A" w:rsidRDefault="00DF632E" w:rsidP="00DF632E">
      <w:pPr>
        <w:ind w:firstLine="709"/>
        <w:jc w:val="both"/>
        <w:rPr>
          <w:bCs/>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Антидемпинговые меры не предусмотрены.</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место, дата начала и окончания срока подачи заявок</w:t>
      </w:r>
      <w:r>
        <w:rPr>
          <w:rFonts w:ascii="Times New Roman" w:hAnsi="Times New Roman" w:cs="Times New Roman"/>
          <w:sz w:val="28"/>
          <w:szCs w:val="28"/>
        </w:rPr>
        <w:t>, вскрытия заявок</w:t>
      </w:r>
    </w:p>
    <w:p w:rsidR="00DF632E" w:rsidRPr="00E2337A" w:rsidRDefault="00DF632E" w:rsidP="00DF632E">
      <w:pPr>
        <w:rPr>
          <w:sz w:val="28"/>
          <w:szCs w:val="28"/>
        </w:rPr>
      </w:pPr>
    </w:p>
    <w:p w:rsidR="00DF632E" w:rsidRDefault="00DF632E" w:rsidP="00DF632E">
      <w:pPr>
        <w:ind w:firstLine="709"/>
        <w:jc w:val="both"/>
        <w:rPr>
          <w:bCs/>
          <w:i/>
          <w:sz w:val="28"/>
          <w:szCs w:val="28"/>
        </w:rPr>
      </w:pPr>
      <w:r w:rsidRPr="0072401F">
        <w:rPr>
          <w:bCs/>
          <w:sz w:val="28"/>
          <w:szCs w:val="28"/>
        </w:rPr>
        <w:t>Заявки на бумажном носителе представляются по адресу</w:t>
      </w:r>
      <w:r>
        <w:rPr>
          <w:bCs/>
          <w:sz w:val="28"/>
          <w:szCs w:val="28"/>
        </w:rPr>
        <w:t>:</w:t>
      </w:r>
      <w:r w:rsidRPr="0072401F">
        <w:rPr>
          <w:bCs/>
          <w:sz w:val="28"/>
          <w:szCs w:val="28"/>
        </w:rPr>
        <w:t xml:space="preserve"> </w:t>
      </w:r>
      <w:proofErr w:type="gramStart"/>
      <w:r>
        <w:rPr>
          <w:bCs/>
          <w:i/>
          <w:sz w:val="28"/>
          <w:szCs w:val="28"/>
        </w:rPr>
        <w:t>г</w:t>
      </w:r>
      <w:proofErr w:type="gramEnd"/>
      <w:r>
        <w:rPr>
          <w:bCs/>
          <w:i/>
          <w:sz w:val="28"/>
          <w:szCs w:val="28"/>
        </w:rPr>
        <w:t>. Москва, ул. Павла Корчагина дом 2.</w:t>
      </w:r>
    </w:p>
    <w:p w:rsidR="00DF632E" w:rsidRPr="000D4FC5" w:rsidRDefault="00DF632E" w:rsidP="00DF632E">
      <w:pPr>
        <w:ind w:firstLine="709"/>
        <w:jc w:val="both"/>
        <w:rPr>
          <w:bCs/>
          <w:sz w:val="28"/>
          <w:szCs w:val="28"/>
        </w:rPr>
      </w:pPr>
      <w:r>
        <w:rPr>
          <w:bCs/>
          <w:sz w:val="28"/>
          <w:szCs w:val="28"/>
        </w:rPr>
        <w:t>Заявка</w:t>
      </w:r>
      <w:r w:rsidRPr="000D4FC5">
        <w:rPr>
          <w:bCs/>
          <w:sz w:val="28"/>
          <w:szCs w:val="28"/>
        </w:rPr>
        <w:t xml:space="preserve"> на бумажном носителе представляется в п</w:t>
      </w:r>
      <w:r>
        <w:rPr>
          <w:bCs/>
          <w:sz w:val="28"/>
          <w:szCs w:val="28"/>
        </w:rPr>
        <w:t>орядке, предусмотренном пунктом</w:t>
      </w:r>
      <w:r w:rsidRPr="000D4FC5">
        <w:rPr>
          <w:bCs/>
          <w:sz w:val="28"/>
          <w:szCs w:val="28"/>
        </w:rPr>
        <w:t xml:space="preserve"> </w:t>
      </w:r>
      <w:r>
        <w:rPr>
          <w:bCs/>
          <w:sz w:val="28"/>
          <w:szCs w:val="28"/>
        </w:rPr>
        <w:t>6</w:t>
      </w:r>
      <w:r w:rsidRPr="000D4FC5">
        <w:rPr>
          <w:bCs/>
          <w:sz w:val="28"/>
          <w:szCs w:val="28"/>
        </w:rPr>
        <w:t xml:space="preserve"> документации</w:t>
      </w:r>
      <w:r>
        <w:rPr>
          <w:bCs/>
          <w:sz w:val="28"/>
          <w:szCs w:val="28"/>
        </w:rPr>
        <w:t xml:space="preserve"> по запросу котировок цен</w:t>
      </w:r>
      <w:r w:rsidRPr="000D4FC5">
        <w:rPr>
          <w:bCs/>
          <w:sz w:val="28"/>
          <w:szCs w:val="28"/>
        </w:rPr>
        <w:t xml:space="preserve">, по адресу: </w:t>
      </w:r>
      <w:r>
        <w:rPr>
          <w:bCs/>
          <w:sz w:val="28"/>
          <w:szCs w:val="28"/>
        </w:rPr>
        <w:t>129626</w:t>
      </w:r>
      <w:r w:rsidRPr="000D4FC5">
        <w:rPr>
          <w:bCs/>
          <w:sz w:val="28"/>
          <w:szCs w:val="28"/>
        </w:rPr>
        <w:t xml:space="preserve">, </w:t>
      </w:r>
      <w:r w:rsidRPr="00556C8D">
        <w:rPr>
          <w:bCs/>
          <w:sz w:val="28"/>
          <w:szCs w:val="28"/>
        </w:rPr>
        <w:t>г. Москва, ул. Павла Корчагина дом 2 , (</w:t>
      </w:r>
      <w:proofErr w:type="spellStart"/>
      <w:r w:rsidRPr="00556C8D">
        <w:rPr>
          <w:bCs/>
          <w:sz w:val="28"/>
          <w:szCs w:val="28"/>
        </w:rPr>
        <w:t>каб</w:t>
      </w:r>
      <w:proofErr w:type="spellEnd"/>
      <w:r w:rsidRPr="00556C8D">
        <w:rPr>
          <w:bCs/>
          <w:sz w:val="28"/>
          <w:szCs w:val="28"/>
        </w:rPr>
        <w:t>. № 1004,10 этаж) (в рабочие дни с 10:00 до 17:30 (в пятницу до 16:00), перерыв с 12:00 до 13:00).</w:t>
      </w:r>
    </w:p>
    <w:p w:rsidR="00DF632E" w:rsidRPr="000D4FC5" w:rsidRDefault="00DF632E" w:rsidP="00DF632E">
      <w:pPr>
        <w:spacing w:line="300" w:lineRule="exact"/>
        <w:ind w:firstLine="709"/>
        <w:jc w:val="both"/>
        <w:rPr>
          <w:bCs/>
          <w:sz w:val="28"/>
          <w:szCs w:val="28"/>
        </w:rPr>
      </w:pPr>
      <w:r w:rsidRPr="000D4FC5">
        <w:rPr>
          <w:bCs/>
          <w:sz w:val="28"/>
          <w:szCs w:val="28"/>
        </w:rPr>
        <w:t>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контактного лица, указанного в пункте 1.1 конкурсной документации, не позднее, чем за один рабочий день (до 15:00 московского времени), предшествующий дню посещения. При проходе в здание необходимо предъявить документ, удостоверяющий личность.</w:t>
      </w:r>
    </w:p>
    <w:p w:rsidR="00DF632E" w:rsidRPr="00515310" w:rsidRDefault="00DF632E" w:rsidP="00DF632E">
      <w:pPr>
        <w:ind w:firstLine="709"/>
        <w:jc w:val="both"/>
        <w:rPr>
          <w:b/>
          <w:bCs/>
          <w:sz w:val="28"/>
          <w:szCs w:val="28"/>
        </w:rPr>
      </w:pPr>
      <w:r w:rsidRPr="00515310">
        <w:rPr>
          <w:b/>
          <w:bCs/>
          <w:sz w:val="28"/>
          <w:szCs w:val="28"/>
        </w:rPr>
        <w:t xml:space="preserve">Дата начала подачи заявок – </w:t>
      </w:r>
      <w:r w:rsidR="00C60AC3" w:rsidRPr="00C60AC3">
        <w:rPr>
          <w:b/>
          <w:bCs/>
          <w:sz w:val="28"/>
          <w:szCs w:val="28"/>
        </w:rPr>
        <w:t>14</w:t>
      </w:r>
      <w:r w:rsidR="00D66040" w:rsidRPr="00515310">
        <w:rPr>
          <w:b/>
          <w:bCs/>
          <w:sz w:val="28"/>
          <w:szCs w:val="28"/>
        </w:rPr>
        <w:t>.06</w:t>
      </w:r>
      <w:r w:rsidRPr="00515310">
        <w:rPr>
          <w:b/>
          <w:bCs/>
          <w:sz w:val="28"/>
          <w:szCs w:val="28"/>
        </w:rPr>
        <w:t>.2016</w:t>
      </w:r>
      <w:r w:rsidR="00515310" w:rsidRPr="00515310">
        <w:rPr>
          <w:b/>
          <w:bCs/>
          <w:sz w:val="28"/>
          <w:szCs w:val="28"/>
        </w:rPr>
        <w:t xml:space="preserve"> г</w:t>
      </w:r>
      <w:r w:rsidRPr="00515310">
        <w:rPr>
          <w:b/>
          <w:bCs/>
          <w:sz w:val="28"/>
          <w:szCs w:val="28"/>
        </w:rPr>
        <w:t>.</w:t>
      </w:r>
    </w:p>
    <w:p w:rsidR="00DF632E" w:rsidRPr="00515310" w:rsidRDefault="00DF632E" w:rsidP="00DF632E">
      <w:pPr>
        <w:ind w:firstLine="709"/>
        <w:jc w:val="both"/>
        <w:rPr>
          <w:b/>
          <w:bCs/>
          <w:sz w:val="28"/>
          <w:szCs w:val="28"/>
        </w:rPr>
      </w:pPr>
      <w:r w:rsidRPr="00515310">
        <w:rPr>
          <w:b/>
          <w:bCs/>
          <w:sz w:val="28"/>
          <w:szCs w:val="28"/>
        </w:rPr>
        <w:t xml:space="preserve">Дата окончания срока подачи заявок – </w:t>
      </w:r>
      <w:r w:rsidR="00C60AC3">
        <w:rPr>
          <w:b/>
          <w:bCs/>
          <w:sz w:val="28"/>
          <w:szCs w:val="28"/>
        </w:rPr>
        <w:t>2</w:t>
      </w:r>
      <w:r w:rsidR="00C60AC3" w:rsidRPr="00C60AC3">
        <w:rPr>
          <w:b/>
          <w:bCs/>
          <w:sz w:val="28"/>
          <w:szCs w:val="28"/>
        </w:rPr>
        <w:t>4</w:t>
      </w:r>
      <w:r w:rsidR="00930972" w:rsidRPr="00515310">
        <w:rPr>
          <w:b/>
          <w:bCs/>
          <w:sz w:val="28"/>
          <w:szCs w:val="28"/>
        </w:rPr>
        <w:t>.0</w:t>
      </w:r>
      <w:r w:rsidR="00D66040" w:rsidRPr="00515310">
        <w:rPr>
          <w:b/>
          <w:bCs/>
          <w:sz w:val="28"/>
          <w:szCs w:val="28"/>
        </w:rPr>
        <w:t>6</w:t>
      </w:r>
      <w:r w:rsidR="00930972" w:rsidRPr="00515310">
        <w:rPr>
          <w:b/>
          <w:bCs/>
          <w:sz w:val="28"/>
          <w:szCs w:val="28"/>
        </w:rPr>
        <w:t xml:space="preserve">.2016 г. в </w:t>
      </w:r>
      <w:r w:rsidRPr="00515310">
        <w:rPr>
          <w:b/>
          <w:bCs/>
          <w:sz w:val="28"/>
          <w:szCs w:val="28"/>
        </w:rPr>
        <w:t xml:space="preserve">10-00 </w:t>
      </w:r>
      <w:r w:rsidR="00D66040" w:rsidRPr="00515310">
        <w:rPr>
          <w:b/>
          <w:bCs/>
          <w:sz w:val="28"/>
          <w:szCs w:val="28"/>
        </w:rPr>
        <w:t xml:space="preserve">часов </w:t>
      </w:r>
      <w:r w:rsidRPr="00515310">
        <w:rPr>
          <w:b/>
          <w:bCs/>
          <w:sz w:val="28"/>
          <w:szCs w:val="28"/>
        </w:rPr>
        <w:t>по московскому времени.</w:t>
      </w:r>
    </w:p>
    <w:p w:rsidR="00DF632E" w:rsidRPr="00515310" w:rsidRDefault="00DF632E" w:rsidP="00DF632E">
      <w:pPr>
        <w:ind w:firstLine="709"/>
        <w:jc w:val="both"/>
        <w:rPr>
          <w:b/>
          <w:i/>
          <w:sz w:val="28"/>
          <w:szCs w:val="28"/>
        </w:rPr>
      </w:pPr>
      <w:r w:rsidRPr="00515310">
        <w:rPr>
          <w:b/>
          <w:sz w:val="28"/>
          <w:szCs w:val="28"/>
        </w:rPr>
        <w:t>Вскрытие заявок осуществляется по</w:t>
      </w:r>
      <w:r w:rsidR="00411BFC">
        <w:rPr>
          <w:b/>
          <w:sz w:val="28"/>
          <w:szCs w:val="28"/>
        </w:rPr>
        <w:t xml:space="preserve"> </w:t>
      </w:r>
      <w:r w:rsidR="00C60AC3">
        <w:rPr>
          <w:b/>
          <w:sz w:val="28"/>
          <w:szCs w:val="28"/>
        </w:rPr>
        <w:t>истечении срока подачи заявок 2</w:t>
      </w:r>
      <w:r w:rsidR="00C60AC3" w:rsidRPr="00C60AC3">
        <w:rPr>
          <w:b/>
          <w:sz w:val="28"/>
          <w:szCs w:val="28"/>
        </w:rPr>
        <w:t>4</w:t>
      </w:r>
      <w:r w:rsidR="004D7322" w:rsidRPr="00515310">
        <w:rPr>
          <w:b/>
          <w:sz w:val="28"/>
          <w:szCs w:val="28"/>
        </w:rPr>
        <w:t>.06</w:t>
      </w:r>
      <w:r w:rsidR="00D66040" w:rsidRPr="00515310">
        <w:rPr>
          <w:b/>
          <w:sz w:val="28"/>
          <w:szCs w:val="28"/>
        </w:rPr>
        <w:t>.2016 г</w:t>
      </w:r>
      <w:r w:rsidR="00D66040" w:rsidRPr="00515310">
        <w:rPr>
          <w:b/>
          <w:i/>
          <w:sz w:val="28"/>
          <w:szCs w:val="28"/>
        </w:rPr>
        <w:t xml:space="preserve">. </w:t>
      </w:r>
      <w:r w:rsidR="00D66040" w:rsidRPr="00515310">
        <w:rPr>
          <w:b/>
          <w:sz w:val="28"/>
          <w:szCs w:val="28"/>
        </w:rPr>
        <w:t>в 10-00 часов по московскому времени</w:t>
      </w:r>
      <w:r w:rsidRPr="00515310">
        <w:rPr>
          <w:b/>
          <w:i/>
          <w:sz w:val="28"/>
          <w:szCs w:val="28"/>
        </w:rPr>
        <w:t xml:space="preserve">  </w:t>
      </w:r>
      <w:r w:rsidRPr="00515310">
        <w:rPr>
          <w:b/>
          <w:sz w:val="28"/>
          <w:szCs w:val="28"/>
        </w:rPr>
        <w:t>по адресу</w:t>
      </w:r>
      <w:r w:rsidR="004D7322" w:rsidRPr="00515310">
        <w:rPr>
          <w:b/>
          <w:sz w:val="28"/>
          <w:szCs w:val="28"/>
        </w:rPr>
        <w:t>:</w:t>
      </w:r>
      <w:r w:rsidRPr="00515310">
        <w:rPr>
          <w:b/>
          <w:sz w:val="28"/>
          <w:szCs w:val="28"/>
        </w:rPr>
        <w:t xml:space="preserve"> 129626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004D7322" w:rsidRPr="00515310">
        <w:rPr>
          <w:b/>
          <w:i/>
          <w:sz w:val="28"/>
          <w:szCs w:val="28"/>
        </w:rPr>
        <w:t>.</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 xml:space="preserve">Место и дата </w:t>
      </w:r>
      <w:proofErr w:type="gramStart"/>
      <w:r w:rsidRPr="00E2337A">
        <w:rPr>
          <w:rFonts w:ascii="Times New Roman" w:hAnsi="Times New Roman" w:cs="Times New Roman"/>
          <w:sz w:val="28"/>
          <w:szCs w:val="28"/>
        </w:rPr>
        <w:t>рассмотрения котирово</w:t>
      </w:r>
      <w:r>
        <w:rPr>
          <w:rFonts w:ascii="Times New Roman" w:hAnsi="Times New Roman" w:cs="Times New Roman"/>
          <w:sz w:val="28"/>
          <w:szCs w:val="28"/>
        </w:rPr>
        <w:t>чных заявок</w:t>
      </w:r>
      <w:r w:rsidRPr="00E2337A">
        <w:rPr>
          <w:rFonts w:ascii="Times New Roman" w:hAnsi="Times New Roman" w:cs="Times New Roman"/>
          <w:sz w:val="28"/>
          <w:szCs w:val="28"/>
        </w:rPr>
        <w:t xml:space="preserve"> участников запроса котировок</w:t>
      </w:r>
      <w:proofErr w:type="gramEnd"/>
      <w:r w:rsidRPr="00E2337A">
        <w:rPr>
          <w:rFonts w:ascii="Times New Roman" w:hAnsi="Times New Roman" w:cs="Times New Roman"/>
          <w:sz w:val="28"/>
          <w:szCs w:val="28"/>
        </w:rPr>
        <w:t xml:space="preserve"> и подведения итогов запроса котировок</w:t>
      </w:r>
    </w:p>
    <w:p w:rsidR="00DF632E" w:rsidRPr="00E2337A" w:rsidRDefault="00DF632E" w:rsidP="00DF632E">
      <w:pPr>
        <w:rPr>
          <w:sz w:val="28"/>
          <w:szCs w:val="28"/>
        </w:rPr>
      </w:pPr>
    </w:p>
    <w:p w:rsidR="00DF632E" w:rsidRPr="00515310" w:rsidRDefault="00DF632E" w:rsidP="00DF632E">
      <w:pPr>
        <w:ind w:firstLine="709"/>
        <w:jc w:val="both"/>
        <w:rPr>
          <w:b/>
          <w:bCs/>
          <w:sz w:val="28"/>
          <w:szCs w:val="28"/>
        </w:rPr>
      </w:pPr>
      <w:r w:rsidRPr="00515310">
        <w:rPr>
          <w:b/>
          <w:bCs/>
          <w:sz w:val="28"/>
          <w:szCs w:val="28"/>
        </w:rPr>
        <w:t xml:space="preserve">Рассмотрение котировочных заявок осуществляется </w:t>
      </w:r>
      <w:r w:rsidR="00C60AC3">
        <w:rPr>
          <w:b/>
          <w:bCs/>
          <w:sz w:val="28"/>
          <w:szCs w:val="28"/>
        </w:rPr>
        <w:t>2</w:t>
      </w:r>
      <w:r w:rsidR="00C60AC3" w:rsidRPr="00C60AC3">
        <w:rPr>
          <w:b/>
          <w:bCs/>
          <w:sz w:val="28"/>
          <w:szCs w:val="28"/>
        </w:rPr>
        <w:t>4</w:t>
      </w:r>
      <w:r w:rsidRPr="00515310">
        <w:rPr>
          <w:b/>
          <w:bCs/>
          <w:sz w:val="28"/>
          <w:szCs w:val="28"/>
        </w:rPr>
        <w:t>.0</w:t>
      </w:r>
      <w:r w:rsidR="00D66040" w:rsidRPr="00515310">
        <w:rPr>
          <w:b/>
          <w:bCs/>
          <w:sz w:val="28"/>
          <w:szCs w:val="28"/>
        </w:rPr>
        <w:t>6</w:t>
      </w:r>
      <w:r w:rsidRPr="00515310">
        <w:rPr>
          <w:b/>
          <w:bCs/>
          <w:sz w:val="28"/>
          <w:szCs w:val="28"/>
        </w:rPr>
        <w:t>.2016</w:t>
      </w:r>
      <w:r w:rsidR="00D66040" w:rsidRPr="00515310">
        <w:rPr>
          <w:b/>
          <w:bCs/>
          <w:sz w:val="28"/>
          <w:szCs w:val="28"/>
        </w:rPr>
        <w:t xml:space="preserve"> г</w:t>
      </w:r>
      <w:r w:rsidRPr="00515310">
        <w:rPr>
          <w:b/>
          <w:bCs/>
          <w:sz w:val="28"/>
          <w:szCs w:val="28"/>
        </w:rPr>
        <w:t xml:space="preserve">. </w:t>
      </w:r>
      <w:r w:rsidR="00D66040" w:rsidRPr="00515310">
        <w:rPr>
          <w:b/>
          <w:bCs/>
          <w:sz w:val="28"/>
          <w:szCs w:val="28"/>
        </w:rPr>
        <w:t xml:space="preserve">в 11:00 часов по московскому времени </w:t>
      </w:r>
      <w:r w:rsidRPr="00515310">
        <w:rPr>
          <w:b/>
          <w:bCs/>
          <w:sz w:val="28"/>
          <w:szCs w:val="28"/>
        </w:rPr>
        <w:t xml:space="preserve">по адресу: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Pr="00515310">
        <w:rPr>
          <w:b/>
          <w:bCs/>
          <w:i/>
          <w:sz w:val="28"/>
          <w:szCs w:val="28"/>
        </w:rPr>
        <w:t>.</w:t>
      </w:r>
      <w:r w:rsidRPr="00515310">
        <w:rPr>
          <w:b/>
          <w:bCs/>
          <w:sz w:val="28"/>
          <w:szCs w:val="28"/>
        </w:rPr>
        <w:t xml:space="preserve"> </w:t>
      </w:r>
    </w:p>
    <w:p w:rsidR="00DF632E" w:rsidRPr="00515310" w:rsidRDefault="00DF632E" w:rsidP="00DF632E">
      <w:pPr>
        <w:ind w:firstLine="709"/>
        <w:jc w:val="both"/>
        <w:rPr>
          <w:b/>
          <w:bCs/>
          <w:sz w:val="28"/>
          <w:szCs w:val="28"/>
        </w:rPr>
      </w:pPr>
      <w:r w:rsidRPr="00515310">
        <w:rPr>
          <w:b/>
          <w:bCs/>
          <w:sz w:val="28"/>
          <w:szCs w:val="28"/>
        </w:rPr>
        <w:t xml:space="preserve">Подведение итогов запроса котировок осуществляется </w:t>
      </w:r>
      <w:r w:rsidR="00C60AC3">
        <w:rPr>
          <w:b/>
          <w:bCs/>
          <w:sz w:val="28"/>
          <w:szCs w:val="28"/>
        </w:rPr>
        <w:t>2</w:t>
      </w:r>
      <w:r w:rsidR="00C60AC3">
        <w:rPr>
          <w:b/>
          <w:bCs/>
          <w:sz w:val="28"/>
          <w:szCs w:val="28"/>
          <w:lang w:val="en-US"/>
        </w:rPr>
        <w:t>4</w:t>
      </w:r>
      <w:r w:rsidR="00D66040" w:rsidRPr="00515310">
        <w:rPr>
          <w:b/>
          <w:bCs/>
          <w:sz w:val="28"/>
          <w:szCs w:val="28"/>
        </w:rPr>
        <w:t>.06</w:t>
      </w:r>
      <w:r w:rsidRPr="00515310">
        <w:rPr>
          <w:b/>
          <w:bCs/>
          <w:sz w:val="28"/>
          <w:szCs w:val="28"/>
        </w:rPr>
        <w:t>.201</w:t>
      </w:r>
      <w:r w:rsidR="00D66040" w:rsidRPr="00515310">
        <w:rPr>
          <w:b/>
          <w:bCs/>
          <w:sz w:val="28"/>
          <w:szCs w:val="28"/>
        </w:rPr>
        <w:t>6 г. в 16:00 часов по московскому времени</w:t>
      </w:r>
      <w:r w:rsidRPr="00515310">
        <w:rPr>
          <w:b/>
          <w:bCs/>
          <w:i/>
          <w:sz w:val="28"/>
          <w:szCs w:val="28"/>
        </w:rPr>
        <w:t xml:space="preserve">, </w:t>
      </w:r>
      <w:r w:rsidRPr="00515310">
        <w:rPr>
          <w:b/>
          <w:bCs/>
          <w:sz w:val="28"/>
          <w:szCs w:val="28"/>
        </w:rPr>
        <w:t xml:space="preserve">по адресу: </w:t>
      </w:r>
      <w:r w:rsidRPr="00515310">
        <w:rPr>
          <w:b/>
          <w:i/>
          <w:sz w:val="28"/>
          <w:szCs w:val="28"/>
        </w:rPr>
        <w:t>г. Москва, ул. Павла Корчагина дом 2</w:t>
      </w:r>
      <w:r w:rsidRPr="00515310">
        <w:rPr>
          <w:b/>
          <w:bCs/>
          <w:i/>
          <w:sz w:val="28"/>
          <w:szCs w:val="28"/>
        </w:rPr>
        <w:t>.</w:t>
      </w:r>
      <w:r w:rsidR="004D7322" w:rsidRPr="00515310">
        <w:rPr>
          <w:b/>
          <w:bCs/>
          <w:i/>
          <w:sz w:val="28"/>
          <w:szCs w:val="28"/>
        </w:rPr>
        <w:t>, кааб. 1004.</w:t>
      </w:r>
      <w:r w:rsidRPr="00515310">
        <w:rPr>
          <w:b/>
          <w:bCs/>
          <w:sz w:val="28"/>
          <w:szCs w:val="28"/>
        </w:rPr>
        <w:t xml:space="preserve"> </w:t>
      </w:r>
    </w:p>
    <w:p w:rsidR="00DF632E" w:rsidRDefault="00DF632E" w:rsidP="00DF632E">
      <w:pPr>
        <w:ind w:firstLine="709"/>
        <w:jc w:val="both"/>
        <w:rPr>
          <w:bCs/>
          <w:sz w:val="28"/>
          <w:szCs w:val="28"/>
        </w:rPr>
      </w:pPr>
    </w:p>
    <w:p w:rsidR="00DF632E" w:rsidRPr="00522C96" w:rsidRDefault="00DF632E" w:rsidP="00DF632E">
      <w:pPr>
        <w:ind w:firstLine="709"/>
        <w:jc w:val="both"/>
        <w:rPr>
          <w:b/>
          <w:bCs/>
          <w:sz w:val="28"/>
          <w:szCs w:val="28"/>
        </w:rPr>
      </w:pPr>
      <w:r w:rsidRPr="00522C96">
        <w:rPr>
          <w:b/>
          <w:bCs/>
          <w:sz w:val="28"/>
          <w:szCs w:val="28"/>
        </w:rPr>
        <w:t>1.</w:t>
      </w:r>
      <w:r>
        <w:rPr>
          <w:b/>
          <w:bCs/>
          <w:sz w:val="28"/>
          <w:szCs w:val="28"/>
        </w:rPr>
        <w:t>8</w:t>
      </w:r>
      <w:r w:rsidRPr="00522C96">
        <w:rPr>
          <w:b/>
          <w:bCs/>
          <w:sz w:val="28"/>
          <w:szCs w:val="28"/>
        </w:rPr>
        <w:t>. Подача альтернативных предложений</w:t>
      </w:r>
    </w:p>
    <w:p w:rsidR="00DF632E" w:rsidRDefault="00DF632E" w:rsidP="00DF632E">
      <w:pPr>
        <w:ind w:firstLine="709"/>
        <w:jc w:val="both"/>
        <w:rPr>
          <w:bCs/>
          <w:sz w:val="28"/>
          <w:szCs w:val="28"/>
        </w:rPr>
      </w:pPr>
    </w:p>
    <w:p w:rsidR="00DF632E" w:rsidRDefault="00DF632E" w:rsidP="00DF632E">
      <w:pPr>
        <w:ind w:firstLine="709"/>
        <w:jc w:val="both"/>
        <w:rPr>
          <w:bCs/>
          <w:sz w:val="28"/>
          <w:szCs w:val="28"/>
        </w:rPr>
      </w:pPr>
      <w:r w:rsidRPr="00522C96">
        <w:rPr>
          <w:bCs/>
          <w:sz w:val="28"/>
          <w:szCs w:val="28"/>
        </w:rPr>
        <w:t>Подача альтернативных предложений не предусмотрена.</w:t>
      </w:r>
    </w:p>
    <w:p w:rsidR="00DF632E" w:rsidRDefault="00DF632E" w:rsidP="00DF632E">
      <w:pPr>
        <w:ind w:firstLine="709"/>
        <w:jc w:val="both"/>
        <w:rPr>
          <w:bCs/>
          <w:sz w:val="28"/>
          <w:szCs w:val="28"/>
        </w:rPr>
      </w:pPr>
    </w:p>
    <w:p w:rsidR="00DF632E" w:rsidRPr="00EA01E2" w:rsidRDefault="00DF632E" w:rsidP="00DF632E">
      <w:pPr>
        <w:pStyle w:val="2"/>
        <w:numPr>
          <w:ilvl w:val="0"/>
          <w:numId w:val="22"/>
        </w:numPr>
        <w:spacing w:before="0" w:after="0"/>
        <w:ind w:hanging="11"/>
        <w:jc w:val="both"/>
        <w:rPr>
          <w:rFonts w:ascii="Times New Roman" w:hAnsi="Times New Roman"/>
          <w:i w:val="0"/>
        </w:rPr>
      </w:pPr>
      <w:r w:rsidRPr="00EA01E2">
        <w:rPr>
          <w:rFonts w:ascii="Times New Roman" w:hAnsi="Times New Roman"/>
          <w:i w:val="0"/>
        </w:rPr>
        <w:lastRenderedPageBreak/>
        <w:t>Техническое задание</w:t>
      </w:r>
    </w:p>
    <w:p w:rsidR="00DF632E" w:rsidRDefault="00DF632E" w:rsidP="00DF632E">
      <w:pPr>
        <w:rPr>
          <w:sz w:val="28"/>
          <w:szCs w:val="28"/>
        </w:rPr>
      </w:pPr>
    </w:p>
    <w:p w:rsidR="00DF632E" w:rsidRDefault="00DF632E" w:rsidP="00DF632E">
      <w:pPr>
        <w:ind w:firstLine="709"/>
        <w:jc w:val="both"/>
        <w:rPr>
          <w:i/>
          <w:sz w:val="28"/>
          <w:szCs w:val="28"/>
        </w:rPr>
      </w:pPr>
      <w:r w:rsidRPr="000E548F">
        <w:rPr>
          <w:sz w:val="28"/>
          <w:szCs w:val="28"/>
        </w:rPr>
        <w:t>В составе заявки участник должен представить техническое предложение</w:t>
      </w:r>
      <w:r w:rsidR="004648F5">
        <w:rPr>
          <w:sz w:val="28"/>
          <w:szCs w:val="28"/>
        </w:rPr>
        <w:t xml:space="preserve"> </w:t>
      </w:r>
      <w:r w:rsidR="004648F5" w:rsidRPr="00C7666E">
        <w:rPr>
          <w:b/>
          <w:sz w:val="28"/>
          <w:szCs w:val="28"/>
        </w:rPr>
        <w:t>(предоставляется по запросу заказчика</w:t>
      </w:r>
      <w:r w:rsidR="004648F5">
        <w:rPr>
          <w:sz w:val="28"/>
          <w:szCs w:val="28"/>
        </w:rPr>
        <w:t>)</w:t>
      </w:r>
      <w:r w:rsidRPr="000E548F">
        <w:rPr>
          <w:sz w:val="28"/>
          <w:szCs w:val="28"/>
        </w:rPr>
        <w:t xml:space="preserve">, оформленное </w:t>
      </w:r>
      <w:r w:rsidRPr="0005629A">
        <w:rPr>
          <w:sz w:val="28"/>
          <w:szCs w:val="28"/>
        </w:rPr>
        <w:t>в свободной форме</w:t>
      </w:r>
      <w:r>
        <w:rPr>
          <w:i/>
          <w:sz w:val="28"/>
          <w:szCs w:val="28"/>
        </w:rPr>
        <w:t>.</w:t>
      </w:r>
    </w:p>
    <w:p w:rsidR="00DF632E" w:rsidRDefault="00DF632E" w:rsidP="00DF632E">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DF632E" w:rsidRPr="00E2337A" w:rsidRDefault="00DF632E" w:rsidP="00DF632E">
      <w:pPr>
        <w:ind w:firstLine="567"/>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Номенклатура и объем товаров, работ, услуг и с</w:t>
      </w:r>
      <w:r w:rsidRPr="00E2337A">
        <w:rPr>
          <w:rFonts w:ascii="Times New Roman" w:hAnsi="Times New Roman" w:cs="Times New Roman"/>
          <w:sz w:val="28"/>
          <w:szCs w:val="28"/>
        </w:rPr>
        <w:t>ведения о начальной (максимальной) цене договора и расходах участника</w:t>
      </w:r>
      <w:r>
        <w:rPr>
          <w:rFonts w:ascii="Times New Roman" w:hAnsi="Times New Roman" w:cs="Times New Roman"/>
          <w:sz w:val="28"/>
          <w:szCs w:val="28"/>
        </w:rPr>
        <w:t>.</w:t>
      </w:r>
    </w:p>
    <w:p w:rsidR="00DF632E" w:rsidRDefault="00DF632E" w:rsidP="00DF632E">
      <w:pPr>
        <w:rPr>
          <w:sz w:val="28"/>
          <w:szCs w:val="28"/>
        </w:rPr>
      </w:pPr>
    </w:p>
    <w:p w:rsidR="00DF632E" w:rsidRPr="00387E24" w:rsidRDefault="00DF632E" w:rsidP="00DF632E">
      <w:pPr>
        <w:pStyle w:val="13"/>
        <w:rPr>
          <w:b/>
          <w:i/>
          <w:szCs w:val="28"/>
        </w:rPr>
      </w:pPr>
      <w:r w:rsidRPr="00387E24">
        <w:rPr>
          <w:b/>
          <w:i/>
          <w:szCs w:val="28"/>
        </w:rPr>
        <w:t>Общие требования к  поставке товара:</w:t>
      </w:r>
    </w:p>
    <w:p w:rsidR="00DF632E" w:rsidRDefault="00DF632E" w:rsidP="00DF632E">
      <w:pPr>
        <w:pStyle w:val="13"/>
        <w:rPr>
          <w:szCs w:val="28"/>
        </w:rPr>
      </w:pPr>
      <w:r>
        <w:rPr>
          <w:szCs w:val="28"/>
        </w:rPr>
        <w:t>2</w:t>
      </w:r>
      <w:r w:rsidR="00DA049E">
        <w:rPr>
          <w:szCs w:val="28"/>
        </w:rPr>
        <w:t>.1</w:t>
      </w:r>
      <w:r>
        <w:rPr>
          <w:szCs w:val="28"/>
        </w:rPr>
        <w:t>.1.Поставляемый товар должен быть новым, ранее в эксплуатации не находившимся. Товар должен быть экологически безопасным.</w:t>
      </w:r>
    </w:p>
    <w:p w:rsidR="00DF632E" w:rsidRPr="00A47E98" w:rsidRDefault="00DF632E" w:rsidP="00DF632E">
      <w:pPr>
        <w:ind w:firstLine="708"/>
        <w:jc w:val="both"/>
        <w:rPr>
          <w:sz w:val="28"/>
          <w:szCs w:val="28"/>
        </w:rPr>
      </w:pPr>
      <w:r>
        <w:rPr>
          <w:sz w:val="28"/>
          <w:szCs w:val="28"/>
        </w:rPr>
        <w:t>2</w:t>
      </w:r>
      <w:r w:rsidR="00DA049E">
        <w:rPr>
          <w:sz w:val="28"/>
          <w:szCs w:val="28"/>
        </w:rPr>
        <w:t>.1</w:t>
      </w:r>
      <w:r>
        <w:rPr>
          <w:sz w:val="28"/>
          <w:szCs w:val="28"/>
        </w:rPr>
        <w:t xml:space="preserve">.2.Перечень </w:t>
      </w:r>
      <w:r w:rsidRPr="00A47E98">
        <w:rPr>
          <w:sz w:val="28"/>
          <w:szCs w:val="28"/>
        </w:rPr>
        <w:t>товара должен соотв</w:t>
      </w:r>
      <w:r>
        <w:rPr>
          <w:sz w:val="28"/>
          <w:szCs w:val="28"/>
        </w:rPr>
        <w:t xml:space="preserve">етствовать, </w:t>
      </w:r>
      <w:r w:rsidRPr="00A47E98">
        <w:rPr>
          <w:sz w:val="28"/>
          <w:szCs w:val="28"/>
        </w:rPr>
        <w:t>указанн</w:t>
      </w:r>
      <w:r w:rsidR="004D7322">
        <w:rPr>
          <w:sz w:val="28"/>
          <w:szCs w:val="28"/>
        </w:rPr>
        <w:t>ым требованиям</w:t>
      </w:r>
      <w:r w:rsidRPr="00A47E98">
        <w:rPr>
          <w:sz w:val="28"/>
          <w:szCs w:val="28"/>
        </w:rPr>
        <w:t xml:space="preserve"> </w:t>
      </w:r>
      <w:r w:rsidR="004D7322" w:rsidRPr="00FA2E66">
        <w:rPr>
          <w:sz w:val="28"/>
          <w:szCs w:val="28"/>
        </w:rPr>
        <w:t>пункт</w:t>
      </w:r>
      <w:r w:rsidR="00FA2E66" w:rsidRPr="00FA2E66">
        <w:rPr>
          <w:sz w:val="28"/>
          <w:szCs w:val="28"/>
        </w:rPr>
        <w:t>ов 2.2</w:t>
      </w:r>
      <w:r w:rsidR="004D7322" w:rsidRPr="00FA2E66">
        <w:rPr>
          <w:sz w:val="28"/>
          <w:szCs w:val="28"/>
        </w:rPr>
        <w:t>.</w:t>
      </w:r>
      <w:r w:rsidR="00FA2E66" w:rsidRPr="00FA2E66">
        <w:rPr>
          <w:sz w:val="28"/>
          <w:szCs w:val="28"/>
        </w:rPr>
        <w:t>-2.11.2</w:t>
      </w:r>
      <w:r w:rsidR="004D7322">
        <w:rPr>
          <w:sz w:val="28"/>
          <w:szCs w:val="28"/>
        </w:rPr>
        <w:t xml:space="preserve"> </w:t>
      </w:r>
      <w:r w:rsidRPr="00A47E98">
        <w:rPr>
          <w:sz w:val="28"/>
          <w:szCs w:val="28"/>
        </w:rPr>
        <w:t xml:space="preserve"> настоящей документации. </w:t>
      </w:r>
    </w:p>
    <w:p w:rsidR="00DF632E" w:rsidRDefault="00DF632E" w:rsidP="00DF632E">
      <w:pPr>
        <w:ind w:firstLine="708"/>
        <w:jc w:val="both"/>
        <w:rPr>
          <w:sz w:val="28"/>
          <w:szCs w:val="28"/>
        </w:rPr>
      </w:pPr>
      <w:r>
        <w:rPr>
          <w:sz w:val="28"/>
          <w:szCs w:val="28"/>
        </w:rPr>
        <w:t>2</w:t>
      </w:r>
      <w:r w:rsidR="00DA049E">
        <w:rPr>
          <w:sz w:val="28"/>
          <w:szCs w:val="28"/>
        </w:rPr>
        <w:t>.1</w:t>
      </w:r>
      <w:r>
        <w:rPr>
          <w:sz w:val="28"/>
          <w:szCs w:val="28"/>
        </w:rPr>
        <w:t>.</w:t>
      </w:r>
      <w:r w:rsidRPr="00335E2C">
        <w:rPr>
          <w:sz w:val="28"/>
          <w:szCs w:val="28"/>
        </w:rPr>
        <w:t>3</w:t>
      </w:r>
      <w:r>
        <w:rPr>
          <w:sz w:val="28"/>
          <w:szCs w:val="28"/>
        </w:rPr>
        <w:t xml:space="preserve">.Товар, </w:t>
      </w:r>
      <w:r w:rsidRPr="006A39C8">
        <w:rPr>
          <w:sz w:val="28"/>
          <w:szCs w:val="28"/>
        </w:rPr>
        <w:t>подлежащ</w:t>
      </w:r>
      <w:r>
        <w:rPr>
          <w:sz w:val="28"/>
          <w:szCs w:val="28"/>
        </w:rPr>
        <w:t>ий</w:t>
      </w:r>
      <w:r w:rsidRPr="006A39C8">
        <w:rPr>
          <w:sz w:val="28"/>
          <w:szCs w:val="28"/>
        </w:rPr>
        <w:t xml:space="preserve"> обязательной сертификации, долж</w:t>
      </w:r>
      <w:r>
        <w:rPr>
          <w:sz w:val="28"/>
          <w:szCs w:val="28"/>
        </w:rPr>
        <w:t>е</w:t>
      </w:r>
      <w:r w:rsidRPr="006A39C8">
        <w:rPr>
          <w:sz w:val="28"/>
          <w:szCs w:val="28"/>
        </w:rPr>
        <w:t xml:space="preserve">н сопровождаться сертификатами соответствия. </w:t>
      </w:r>
    </w:p>
    <w:p w:rsidR="00387E24" w:rsidRDefault="00387E24" w:rsidP="00DF632E">
      <w:pPr>
        <w:ind w:firstLine="708"/>
        <w:jc w:val="both"/>
        <w:rPr>
          <w:sz w:val="28"/>
          <w:szCs w:val="28"/>
        </w:rPr>
      </w:pPr>
    </w:p>
    <w:p w:rsidR="009F68D7" w:rsidRDefault="009F68D7" w:rsidP="009F68D7">
      <w:pPr>
        <w:pStyle w:val="Style3"/>
        <w:widowControl/>
        <w:spacing w:before="34" w:line="274" w:lineRule="exact"/>
        <w:ind w:right="14"/>
        <w:jc w:val="both"/>
        <w:rPr>
          <w:rFonts w:eastAsia="Times New Roman"/>
          <w:sz w:val="28"/>
          <w:szCs w:val="28"/>
        </w:rPr>
      </w:pPr>
      <w:r w:rsidRPr="00FC0A1C">
        <w:rPr>
          <w:rFonts w:eastAsia="Times New Roman"/>
          <w:b/>
          <w:sz w:val="28"/>
          <w:szCs w:val="28"/>
        </w:rPr>
        <w:t>2.</w:t>
      </w:r>
      <w:r>
        <w:rPr>
          <w:rFonts w:eastAsia="Times New Roman"/>
          <w:b/>
          <w:sz w:val="28"/>
          <w:szCs w:val="28"/>
        </w:rPr>
        <w:t>2</w:t>
      </w:r>
      <w:r w:rsidRPr="00FC0A1C">
        <w:rPr>
          <w:rFonts w:eastAsia="Times New Roman"/>
          <w:b/>
          <w:sz w:val="28"/>
          <w:szCs w:val="28"/>
        </w:rPr>
        <w:t>. Гарантийный</w:t>
      </w:r>
      <w:r w:rsidRPr="00AF26E5">
        <w:rPr>
          <w:rFonts w:eastAsia="Times New Roman"/>
          <w:b/>
          <w:sz w:val="28"/>
          <w:szCs w:val="28"/>
        </w:rPr>
        <w:t xml:space="preserve"> срок.</w:t>
      </w:r>
      <w:r>
        <w:rPr>
          <w:rFonts w:eastAsia="Times New Roman"/>
          <w:sz w:val="28"/>
          <w:szCs w:val="28"/>
        </w:rPr>
        <w:t xml:space="preserve"> </w:t>
      </w:r>
    </w:p>
    <w:p w:rsidR="009F68D7" w:rsidRDefault="009F68D7" w:rsidP="009F68D7">
      <w:pPr>
        <w:pStyle w:val="Style3"/>
        <w:widowControl/>
        <w:spacing w:before="34" w:line="274" w:lineRule="exact"/>
        <w:ind w:right="14"/>
        <w:jc w:val="both"/>
        <w:rPr>
          <w:rFonts w:eastAsia="Times New Roman"/>
          <w:sz w:val="28"/>
          <w:szCs w:val="28"/>
        </w:rPr>
      </w:pPr>
      <w:r w:rsidRPr="00AF26E5">
        <w:rPr>
          <w:rFonts w:eastAsia="Times New Roman"/>
          <w:sz w:val="28"/>
          <w:szCs w:val="28"/>
        </w:rPr>
        <w:t xml:space="preserve">Гарантийный срок на </w:t>
      </w:r>
      <w:r>
        <w:rPr>
          <w:rFonts w:eastAsia="Times New Roman"/>
          <w:sz w:val="28"/>
          <w:szCs w:val="28"/>
        </w:rPr>
        <w:t>товар</w:t>
      </w:r>
      <w:r w:rsidRPr="00AF26E5">
        <w:rPr>
          <w:rFonts w:eastAsia="Times New Roman"/>
          <w:sz w:val="28"/>
          <w:szCs w:val="28"/>
        </w:rPr>
        <w:t xml:space="preserve"> - 36 (Тридцать шесть) месяцев с момента передачи </w:t>
      </w:r>
      <w:r>
        <w:rPr>
          <w:rFonts w:eastAsia="Times New Roman"/>
          <w:sz w:val="28"/>
          <w:szCs w:val="28"/>
        </w:rPr>
        <w:t>Товара</w:t>
      </w:r>
      <w:r w:rsidRPr="00AF26E5">
        <w:rPr>
          <w:rFonts w:eastAsia="Times New Roman"/>
          <w:sz w:val="28"/>
          <w:szCs w:val="28"/>
        </w:rPr>
        <w:t xml:space="preserve"> уполномоченному представителю </w:t>
      </w:r>
      <w:r>
        <w:rPr>
          <w:rFonts w:eastAsia="Times New Roman"/>
          <w:sz w:val="28"/>
          <w:szCs w:val="28"/>
        </w:rPr>
        <w:t>Заказчика</w:t>
      </w:r>
      <w:r w:rsidRPr="00AF26E5">
        <w:rPr>
          <w:rFonts w:eastAsia="Times New Roman"/>
          <w:sz w:val="28"/>
          <w:szCs w:val="28"/>
        </w:rPr>
        <w:t xml:space="preserve"> по акту приемки-передачи.</w:t>
      </w:r>
    </w:p>
    <w:p w:rsidR="009F68D7" w:rsidRDefault="009F68D7" w:rsidP="009F68D7">
      <w:pPr>
        <w:pStyle w:val="Style3"/>
        <w:widowControl/>
        <w:spacing w:before="34" w:line="274" w:lineRule="exact"/>
        <w:ind w:right="14"/>
        <w:jc w:val="both"/>
        <w:rPr>
          <w:rFonts w:eastAsia="Times New Roman"/>
          <w:sz w:val="28"/>
          <w:szCs w:val="28"/>
        </w:rPr>
      </w:pPr>
      <w:r w:rsidRPr="001712BD">
        <w:rPr>
          <w:rFonts w:eastAsia="Times New Roman"/>
          <w:sz w:val="28"/>
          <w:szCs w:val="28"/>
        </w:rPr>
        <w:t>Минимальный срок гарантии на комплектующие, монитор, системный блок в сборе</w:t>
      </w:r>
      <w:r>
        <w:rPr>
          <w:rFonts w:eastAsia="Times New Roman"/>
          <w:sz w:val="28"/>
          <w:szCs w:val="28"/>
        </w:rPr>
        <w:t>, коммутаторы</w:t>
      </w:r>
      <w:r w:rsidRPr="001712BD">
        <w:rPr>
          <w:rFonts w:eastAsia="Times New Roman"/>
          <w:sz w:val="28"/>
          <w:szCs w:val="28"/>
        </w:rPr>
        <w:t xml:space="preserve"> и работы по сборке – 3 года. </w:t>
      </w:r>
    </w:p>
    <w:p w:rsidR="009F68D7" w:rsidRDefault="009F68D7" w:rsidP="009F68D7">
      <w:pPr>
        <w:pStyle w:val="Style3"/>
        <w:widowControl/>
        <w:spacing w:before="34" w:line="274" w:lineRule="exact"/>
        <w:ind w:right="14"/>
        <w:jc w:val="both"/>
        <w:rPr>
          <w:rFonts w:eastAsia="Times New Roman"/>
          <w:sz w:val="28"/>
          <w:szCs w:val="28"/>
        </w:rPr>
      </w:pPr>
      <w:r w:rsidRPr="001712BD">
        <w:rPr>
          <w:rFonts w:eastAsia="Times New Roman"/>
          <w:sz w:val="28"/>
          <w:szCs w:val="28"/>
        </w:rPr>
        <w:t>Гарантийный ремонт в течение 5 рабочих дней</w:t>
      </w:r>
      <w:r>
        <w:rPr>
          <w:rFonts w:eastAsia="Times New Roman"/>
          <w:sz w:val="28"/>
          <w:szCs w:val="28"/>
        </w:rPr>
        <w:t xml:space="preserve"> </w:t>
      </w:r>
      <w:r w:rsidRPr="00624FAA">
        <w:rPr>
          <w:rFonts w:eastAsia="Times New Roman"/>
          <w:sz w:val="28"/>
          <w:szCs w:val="28"/>
        </w:rPr>
        <w:t>с момента поступления заявки от заказчика и  подписани</w:t>
      </w:r>
      <w:r>
        <w:rPr>
          <w:rFonts w:eastAsia="Times New Roman"/>
          <w:sz w:val="28"/>
          <w:szCs w:val="28"/>
        </w:rPr>
        <w:t>я акта  приема-передачи Товара на ремонт</w:t>
      </w:r>
      <w:r w:rsidRPr="00624FAA">
        <w:rPr>
          <w:rFonts w:eastAsia="Times New Roman"/>
          <w:sz w:val="28"/>
          <w:szCs w:val="28"/>
        </w:rPr>
        <w:t>.</w:t>
      </w:r>
      <w:r w:rsidRPr="001712BD">
        <w:rPr>
          <w:rFonts w:eastAsia="Times New Roman"/>
          <w:sz w:val="28"/>
          <w:szCs w:val="28"/>
        </w:rPr>
        <w:t xml:space="preserve"> </w:t>
      </w:r>
    </w:p>
    <w:p w:rsidR="00387E24" w:rsidRPr="001712BD" w:rsidRDefault="00387E24" w:rsidP="009F68D7">
      <w:pPr>
        <w:pStyle w:val="Style3"/>
        <w:widowControl/>
        <w:spacing w:before="34" w:line="274" w:lineRule="exact"/>
        <w:ind w:right="14"/>
        <w:jc w:val="both"/>
        <w:rPr>
          <w:rFonts w:eastAsia="Times New Roman"/>
          <w:sz w:val="28"/>
          <w:szCs w:val="28"/>
        </w:rPr>
      </w:pPr>
    </w:p>
    <w:p w:rsidR="009F68D7" w:rsidRPr="00B4470A" w:rsidRDefault="009F68D7" w:rsidP="009F68D7">
      <w:pPr>
        <w:jc w:val="both"/>
        <w:rPr>
          <w:sz w:val="28"/>
          <w:szCs w:val="28"/>
        </w:rPr>
      </w:pPr>
      <w:r>
        <w:rPr>
          <w:b/>
          <w:sz w:val="28"/>
          <w:szCs w:val="28"/>
        </w:rPr>
        <w:t xml:space="preserve">         </w:t>
      </w:r>
      <w:r w:rsidRPr="00B4470A">
        <w:rPr>
          <w:b/>
          <w:sz w:val="28"/>
          <w:szCs w:val="28"/>
        </w:rPr>
        <w:t>2.</w:t>
      </w:r>
      <w:r>
        <w:rPr>
          <w:b/>
          <w:sz w:val="28"/>
          <w:szCs w:val="28"/>
        </w:rPr>
        <w:t>3</w:t>
      </w:r>
      <w:r w:rsidRPr="00B4470A">
        <w:rPr>
          <w:b/>
          <w:sz w:val="28"/>
          <w:szCs w:val="28"/>
        </w:rPr>
        <w:t>. Условия и срок поставки</w:t>
      </w:r>
      <w:r w:rsidRPr="00B4470A">
        <w:rPr>
          <w:sz w:val="28"/>
          <w:szCs w:val="28"/>
        </w:rPr>
        <w:t xml:space="preserve">: </w:t>
      </w:r>
    </w:p>
    <w:p w:rsidR="009F68D7" w:rsidRDefault="009F68D7" w:rsidP="009F68D7">
      <w:pPr>
        <w:ind w:firstLine="708"/>
        <w:jc w:val="both"/>
        <w:rPr>
          <w:sz w:val="28"/>
          <w:szCs w:val="28"/>
        </w:rPr>
      </w:pPr>
      <w:r w:rsidRPr="00765B16">
        <w:rPr>
          <w:sz w:val="28"/>
          <w:szCs w:val="28"/>
        </w:rPr>
        <w:t xml:space="preserve">Поставка товара осуществляться в течение </w:t>
      </w:r>
      <w:r>
        <w:rPr>
          <w:sz w:val="28"/>
          <w:szCs w:val="28"/>
        </w:rPr>
        <w:t xml:space="preserve"> - </w:t>
      </w:r>
      <w:r w:rsidRPr="00765B16">
        <w:rPr>
          <w:sz w:val="28"/>
          <w:szCs w:val="28"/>
        </w:rPr>
        <w:t xml:space="preserve">не более </w:t>
      </w:r>
      <w:r>
        <w:rPr>
          <w:sz w:val="28"/>
          <w:szCs w:val="28"/>
        </w:rPr>
        <w:t>4</w:t>
      </w:r>
      <w:r w:rsidRPr="00765B16">
        <w:rPr>
          <w:sz w:val="28"/>
          <w:szCs w:val="28"/>
        </w:rPr>
        <w:t xml:space="preserve">0 календарных дней с момента подписания договора. </w:t>
      </w:r>
    </w:p>
    <w:p w:rsidR="009F68D7" w:rsidRDefault="009F68D7" w:rsidP="009F68D7">
      <w:pPr>
        <w:ind w:firstLine="708"/>
        <w:jc w:val="both"/>
        <w:rPr>
          <w:sz w:val="28"/>
          <w:szCs w:val="28"/>
        </w:rPr>
      </w:pPr>
      <w:r w:rsidRPr="000742B4">
        <w:rPr>
          <w:sz w:val="28"/>
          <w:szCs w:val="28"/>
        </w:rPr>
        <w:t>Товар должен соответствующим образом быть упакован. Упаковка должна обеспечить сохранность Товара при хранении и транспортировке.</w:t>
      </w:r>
    </w:p>
    <w:p w:rsidR="009F68D7" w:rsidRPr="00AF26E5" w:rsidRDefault="009F68D7" w:rsidP="009F68D7">
      <w:pPr>
        <w:pStyle w:val="Style4"/>
        <w:widowControl/>
        <w:spacing w:line="226" w:lineRule="exact"/>
        <w:rPr>
          <w:sz w:val="28"/>
          <w:szCs w:val="28"/>
        </w:rPr>
      </w:pPr>
    </w:p>
    <w:p w:rsidR="009F68D7" w:rsidRDefault="009F68D7" w:rsidP="009F68D7">
      <w:pPr>
        <w:pStyle w:val="Style3"/>
        <w:widowControl/>
        <w:spacing w:before="34" w:line="274" w:lineRule="exact"/>
        <w:ind w:right="14"/>
        <w:jc w:val="both"/>
        <w:rPr>
          <w:rFonts w:eastAsia="Times New Roman"/>
          <w:b/>
          <w:sz w:val="28"/>
          <w:szCs w:val="28"/>
        </w:rPr>
      </w:pPr>
      <w:r w:rsidRPr="00812109">
        <w:rPr>
          <w:rFonts w:eastAsia="Times New Roman"/>
          <w:b/>
          <w:sz w:val="28"/>
          <w:szCs w:val="28"/>
        </w:rPr>
        <w:t>2.</w:t>
      </w:r>
      <w:r>
        <w:rPr>
          <w:rFonts w:eastAsia="Times New Roman"/>
          <w:b/>
          <w:sz w:val="28"/>
          <w:szCs w:val="28"/>
        </w:rPr>
        <w:t>4.</w:t>
      </w:r>
      <w:r w:rsidRPr="001712BD">
        <w:rPr>
          <w:b/>
          <w:sz w:val="28"/>
          <w:szCs w:val="28"/>
        </w:rPr>
        <w:t xml:space="preserve"> </w:t>
      </w:r>
      <w:r w:rsidRPr="001712BD">
        <w:rPr>
          <w:rFonts w:eastAsia="Times New Roman"/>
          <w:b/>
          <w:sz w:val="28"/>
          <w:szCs w:val="28"/>
        </w:rPr>
        <w:t>Место поставки</w:t>
      </w:r>
      <w:r>
        <w:rPr>
          <w:rFonts w:eastAsia="Times New Roman"/>
          <w:b/>
          <w:sz w:val="28"/>
          <w:szCs w:val="28"/>
        </w:rPr>
        <w:t>.</w:t>
      </w:r>
    </w:p>
    <w:p w:rsidR="009F68D7" w:rsidRDefault="009F68D7" w:rsidP="009F68D7">
      <w:pPr>
        <w:pStyle w:val="Style4"/>
        <w:widowControl/>
        <w:spacing w:line="276" w:lineRule="auto"/>
        <w:rPr>
          <w:rFonts w:eastAsia="Times New Roman"/>
          <w:sz w:val="28"/>
          <w:szCs w:val="28"/>
        </w:rPr>
      </w:pPr>
      <w:r>
        <w:rPr>
          <w:rFonts w:eastAsia="Times New Roman"/>
          <w:sz w:val="28"/>
          <w:szCs w:val="28"/>
        </w:rPr>
        <w:t xml:space="preserve">          Доставка товара</w:t>
      </w:r>
      <w:r w:rsidRPr="00AE5D41">
        <w:rPr>
          <w:rFonts w:eastAsia="Times New Roman"/>
          <w:sz w:val="28"/>
          <w:szCs w:val="28"/>
        </w:rPr>
        <w:t xml:space="preserve"> осуществляется силами</w:t>
      </w:r>
      <w:r>
        <w:rPr>
          <w:rFonts w:eastAsia="Times New Roman"/>
          <w:sz w:val="28"/>
          <w:szCs w:val="28"/>
        </w:rPr>
        <w:t xml:space="preserve"> </w:t>
      </w:r>
      <w:r w:rsidRPr="00AE5D41">
        <w:rPr>
          <w:rFonts w:eastAsia="Times New Roman"/>
          <w:sz w:val="28"/>
          <w:szCs w:val="28"/>
        </w:rPr>
        <w:t>поставщика, по адресу</w:t>
      </w:r>
      <w:r>
        <w:rPr>
          <w:rFonts w:eastAsia="Times New Roman"/>
          <w:sz w:val="28"/>
          <w:szCs w:val="28"/>
        </w:rPr>
        <w:t xml:space="preserve">: </w:t>
      </w:r>
      <w:proofErr w:type="gramStart"/>
      <w:r>
        <w:rPr>
          <w:rFonts w:eastAsia="Times New Roman"/>
          <w:sz w:val="28"/>
          <w:szCs w:val="28"/>
        </w:rPr>
        <w:t>г</w:t>
      </w:r>
      <w:proofErr w:type="gramEnd"/>
      <w:r>
        <w:rPr>
          <w:rFonts w:eastAsia="Times New Roman"/>
          <w:sz w:val="28"/>
          <w:szCs w:val="28"/>
        </w:rPr>
        <w:t>.</w:t>
      </w:r>
      <w:r w:rsidRPr="00AE5D41">
        <w:rPr>
          <w:rFonts w:eastAsia="Times New Roman"/>
          <w:sz w:val="28"/>
          <w:szCs w:val="28"/>
        </w:rPr>
        <w:t xml:space="preserve"> Москва, ул. Павла Корчагина, д.2</w:t>
      </w:r>
    </w:p>
    <w:p w:rsidR="00387E24" w:rsidRDefault="00387E24" w:rsidP="009F68D7">
      <w:pPr>
        <w:pStyle w:val="Style4"/>
        <w:widowControl/>
        <w:spacing w:line="276" w:lineRule="auto"/>
        <w:rPr>
          <w:rFonts w:eastAsia="Times New Roman"/>
          <w:sz w:val="28"/>
          <w:szCs w:val="28"/>
        </w:rPr>
      </w:pPr>
    </w:p>
    <w:p w:rsidR="009F68D7" w:rsidRPr="001712BD" w:rsidRDefault="009F68D7" w:rsidP="009F68D7">
      <w:pPr>
        <w:pStyle w:val="Style3"/>
        <w:widowControl/>
        <w:spacing w:before="34" w:line="274" w:lineRule="exact"/>
        <w:ind w:right="14"/>
        <w:jc w:val="both"/>
        <w:rPr>
          <w:rFonts w:eastAsia="Times New Roman"/>
          <w:sz w:val="28"/>
          <w:szCs w:val="28"/>
        </w:rPr>
      </w:pPr>
      <w:r w:rsidRPr="00812109">
        <w:rPr>
          <w:rFonts w:eastAsia="Times New Roman"/>
          <w:b/>
          <w:sz w:val="28"/>
          <w:szCs w:val="28"/>
        </w:rPr>
        <w:t>2.</w:t>
      </w:r>
      <w:r>
        <w:rPr>
          <w:rFonts w:eastAsia="Times New Roman"/>
          <w:b/>
          <w:sz w:val="28"/>
          <w:szCs w:val="28"/>
        </w:rPr>
        <w:t>5.</w:t>
      </w:r>
      <w:r w:rsidRPr="001712BD">
        <w:rPr>
          <w:rFonts w:eastAsia="Times New Roman"/>
          <w:sz w:val="28"/>
          <w:szCs w:val="28"/>
        </w:rPr>
        <w:t xml:space="preserve"> </w:t>
      </w:r>
      <w:r>
        <w:rPr>
          <w:rFonts w:eastAsia="Times New Roman"/>
          <w:b/>
          <w:sz w:val="28"/>
          <w:szCs w:val="28"/>
        </w:rPr>
        <w:t>Оплата</w:t>
      </w:r>
      <w:r w:rsidRPr="001712BD">
        <w:rPr>
          <w:rFonts w:eastAsia="Times New Roman"/>
          <w:sz w:val="28"/>
          <w:szCs w:val="28"/>
        </w:rPr>
        <w:t>.</w:t>
      </w:r>
    </w:p>
    <w:p w:rsidR="009F68D7" w:rsidRPr="001712BD" w:rsidRDefault="009F68D7" w:rsidP="009F68D7">
      <w:pPr>
        <w:ind w:firstLine="567"/>
        <w:jc w:val="both"/>
        <w:rPr>
          <w:sz w:val="28"/>
          <w:szCs w:val="28"/>
        </w:rPr>
      </w:pPr>
      <w:r w:rsidRPr="001712BD">
        <w:rPr>
          <w:sz w:val="28"/>
          <w:szCs w:val="28"/>
        </w:rPr>
        <w:t xml:space="preserve">Оплата товара производится Заказчиком по факту поставки товара в безналичной форме на основании подписанных уполномоченными лицами товарных накладных, путем перечисления денежных средств на расчетный счет Поставщика  в течение 30 (тридцати) календарных дней с момента подписания товарных накладных и получения счета на оплату, </w:t>
      </w:r>
    </w:p>
    <w:p w:rsidR="009F68D7" w:rsidRDefault="009F68D7" w:rsidP="009F68D7">
      <w:pPr>
        <w:ind w:firstLine="567"/>
        <w:jc w:val="both"/>
        <w:rPr>
          <w:sz w:val="28"/>
          <w:szCs w:val="28"/>
        </w:rPr>
      </w:pPr>
      <w:r w:rsidRPr="001712BD">
        <w:rPr>
          <w:sz w:val="28"/>
          <w:szCs w:val="28"/>
        </w:rPr>
        <w:t>- датой оплаты считается дата списания денежных средств со счета Заказчика.</w:t>
      </w:r>
    </w:p>
    <w:p w:rsidR="004455AE" w:rsidRPr="00D85A20" w:rsidRDefault="004455AE" w:rsidP="00D85A20">
      <w:pPr>
        <w:pStyle w:val="a6"/>
        <w:numPr>
          <w:ilvl w:val="1"/>
          <w:numId w:val="46"/>
        </w:numPr>
        <w:ind w:hanging="371"/>
        <w:jc w:val="both"/>
        <w:rPr>
          <w:bCs/>
          <w:sz w:val="28"/>
          <w:szCs w:val="28"/>
        </w:rPr>
      </w:pPr>
      <w:r w:rsidRPr="00D85A20">
        <w:rPr>
          <w:b/>
          <w:sz w:val="28"/>
          <w:szCs w:val="28"/>
        </w:rPr>
        <w:lastRenderedPageBreak/>
        <w:t>Лот № 1</w:t>
      </w:r>
      <w:r w:rsidRPr="00D85A20">
        <w:rPr>
          <w:sz w:val="28"/>
          <w:szCs w:val="28"/>
        </w:rPr>
        <w:t>: «</w:t>
      </w:r>
      <w:r w:rsidRPr="00D85A20">
        <w:rPr>
          <w:bCs/>
          <w:sz w:val="28"/>
          <w:szCs w:val="28"/>
        </w:rPr>
        <w:t>Поставка системных блоков и мониторов»</w:t>
      </w:r>
    </w:p>
    <w:p w:rsidR="004455AE" w:rsidRDefault="004455AE" w:rsidP="004455AE">
      <w:pPr>
        <w:pStyle w:val="11"/>
        <w:ind w:left="450" w:firstLine="0"/>
        <w:rPr>
          <w:bCs/>
          <w:sz w:val="24"/>
          <w:szCs w:val="24"/>
        </w:rPr>
      </w:pPr>
    </w:p>
    <w:p w:rsidR="004455AE" w:rsidRDefault="004455AE" w:rsidP="004455AE">
      <w:pPr>
        <w:pStyle w:val="11"/>
        <w:ind w:left="450" w:firstLine="0"/>
        <w:rPr>
          <w:b/>
          <w:bCs/>
          <w:szCs w:val="28"/>
        </w:rPr>
      </w:pPr>
      <w:r>
        <w:rPr>
          <w:b/>
          <w:bCs/>
          <w:szCs w:val="28"/>
        </w:rPr>
        <w:t>Начальная (</w:t>
      </w:r>
      <w:r w:rsidR="0012625E">
        <w:rPr>
          <w:b/>
          <w:bCs/>
          <w:szCs w:val="28"/>
        </w:rPr>
        <w:t>максимальная) цена по лоту</w:t>
      </w:r>
      <w:r>
        <w:rPr>
          <w:b/>
          <w:bCs/>
          <w:szCs w:val="28"/>
        </w:rPr>
        <w:t xml:space="preserve"> №</w:t>
      </w:r>
      <w:r w:rsidR="0012625E">
        <w:rPr>
          <w:b/>
          <w:bCs/>
          <w:szCs w:val="28"/>
        </w:rPr>
        <w:t xml:space="preserve"> </w:t>
      </w:r>
      <w:r>
        <w:rPr>
          <w:b/>
          <w:bCs/>
          <w:szCs w:val="28"/>
        </w:rPr>
        <w:t xml:space="preserve">1: </w:t>
      </w:r>
    </w:p>
    <w:p w:rsidR="004455AE" w:rsidRPr="004455AE" w:rsidRDefault="004455AE" w:rsidP="004455AE">
      <w:pPr>
        <w:pStyle w:val="11"/>
        <w:ind w:left="450" w:firstLine="0"/>
        <w:rPr>
          <w:bCs/>
          <w:szCs w:val="28"/>
        </w:rPr>
      </w:pPr>
      <w:r w:rsidRPr="004455AE">
        <w:rPr>
          <w:bCs/>
          <w:szCs w:val="28"/>
        </w:rPr>
        <w:t>- 4 177 580 (Четыре миллиона сто семьдесят семь тысяч пятьсот восемьдесят) рублей 00 копеек, включая НДС 18%;</w:t>
      </w:r>
    </w:p>
    <w:p w:rsidR="004455AE" w:rsidRPr="004455AE" w:rsidRDefault="004455AE" w:rsidP="004455AE">
      <w:pPr>
        <w:pStyle w:val="11"/>
        <w:ind w:left="450" w:firstLine="0"/>
        <w:rPr>
          <w:bCs/>
          <w:szCs w:val="28"/>
        </w:rPr>
      </w:pPr>
      <w:r w:rsidRPr="004455AE">
        <w:rPr>
          <w:bCs/>
          <w:szCs w:val="28"/>
        </w:rPr>
        <w:t>- 3 540 322 (Три миллиона пятьсот сорок тысяч триста двадцать два) рубля 03 копейки, без НДС 18%.</w:t>
      </w:r>
    </w:p>
    <w:p w:rsidR="004455AE" w:rsidRPr="00465231" w:rsidRDefault="004455AE" w:rsidP="004455AE">
      <w:pPr>
        <w:jc w:val="center"/>
        <w:rPr>
          <w:b/>
          <w:sz w:val="28"/>
          <w:szCs w:val="28"/>
        </w:rPr>
      </w:pPr>
      <w:r w:rsidRPr="00465231">
        <w:rPr>
          <w:b/>
          <w:sz w:val="28"/>
          <w:szCs w:val="28"/>
        </w:rPr>
        <w:t>Наименование и количество Товара</w:t>
      </w:r>
    </w:p>
    <w:tbl>
      <w:tblPr>
        <w:tblW w:w="9733" w:type="dxa"/>
        <w:jc w:val="center"/>
        <w:tblInd w:w="108" w:type="dxa"/>
        <w:tblLayout w:type="fixed"/>
        <w:tblLook w:val="0000"/>
      </w:tblPr>
      <w:tblGrid>
        <w:gridCol w:w="913"/>
        <w:gridCol w:w="3420"/>
        <w:gridCol w:w="1800"/>
        <w:gridCol w:w="1800"/>
        <w:gridCol w:w="1800"/>
      </w:tblGrid>
      <w:tr w:rsidR="00B41D2B" w:rsidRPr="00054200" w:rsidTr="00B41D2B">
        <w:trPr>
          <w:cantSplit/>
          <w:trHeight w:val="844"/>
          <w:jc w:val="center"/>
        </w:trPr>
        <w:tc>
          <w:tcPr>
            <w:tcW w:w="913"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b/>
                <w:bCs/>
                <w:szCs w:val="20"/>
              </w:rPr>
            </w:pPr>
            <w:r w:rsidRPr="00FC0A1C">
              <w:rPr>
                <w:b/>
                <w:bCs/>
                <w:sz w:val="22"/>
                <w:szCs w:val="20"/>
              </w:rPr>
              <w:t>№</w:t>
            </w:r>
          </w:p>
          <w:p w:rsidR="00B41D2B" w:rsidRPr="00FC0A1C" w:rsidRDefault="00B41D2B" w:rsidP="00FC0A1C">
            <w:pPr>
              <w:jc w:val="center"/>
              <w:rPr>
                <w:b/>
                <w:bCs/>
                <w:szCs w:val="20"/>
              </w:rPr>
            </w:pPr>
            <w:proofErr w:type="spellStart"/>
            <w:proofErr w:type="gramStart"/>
            <w:r w:rsidRPr="00FC0A1C">
              <w:rPr>
                <w:b/>
                <w:bCs/>
                <w:sz w:val="22"/>
                <w:szCs w:val="20"/>
              </w:rPr>
              <w:t>п</w:t>
            </w:r>
            <w:proofErr w:type="spellEnd"/>
            <w:proofErr w:type="gramEnd"/>
            <w:r w:rsidRPr="00FC0A1C">
              <w:rPr>
                <w:b/>
                <w:bCs/>
                <w:sz w:val="22"/>
                <w:szCs w:val="20"/>
              </w:rPr>
              <w:t>/</w:t>
            </w:r>
            <w:proofErr w:type="spellStart"/>
            <w:r w:rsidRPr="00FC0A1C">
              <w:rPr>
                <w:b/>
                <w:bCs/>
                <w:sz w:val="22"/>
                <w:szCs w:val="20"/>
              </w:rPr>
              <w:t>п</w:t>
            </w:r>
            <w:proofErr w:type="spellEnd"/>
          </w:p>
        </w:tc>
        <w:tc>
          <w:tcPr>
            <w:tcW w:w="3420" w:type="dxa"/>
            <w:tcBorders>
              <w:top w:val="single" w:sz="8" w:space="0" w:color="000000"/>
              <w:left w:val="single" w:sz="4" w:space="0" w:color="auto"/>
              <w:bottom w:val="single" w:sz="4" w:space="0" w:color="auto"/>
              <w:right w:val="single" w:sz="8" w:space="0" w:color="000000"/>
            </w:tcBorders>
            <w:vAlign w:val="center"/>
          </w:tcPr>
          <w:p w:rsidR="00B41D2B" w:rsidRPr="00FC0A1C" w:rsidRDefault="00B41D2B" w:rsidP="00FC0A1C">
            <w:pPr>
              <w:jc w:val="center"/>
              <w:rPr>
                <w:b/>
                <w:bCs/>
                <w:szCs w:val="20"/>
              </w:rPr>
            </w:pPr>
            <w:r w:rsidRPr="00FC0A1C">
              <w:rPr>
                <w:b/>
                <w:bCs/>
                <w:sz w:val="22"/>
                <w:szCs w:val="20"/>
              </w:rPr>
              <w:t>Наименование</w:t>
            </w:r>
          </w:p>
          <w:p w:rsidR="00B41D2B" w:rsidRPr="00FC0A1C" w:rsidRDefault="00B41D2B" w:rsidP="00FC0A1C">
            <w:pPr>
              <w:jc w:val="center"/>
              <w:rPr>
                <w:b/>
                <w:bCs/>
                <w:szCs w:val="20"/>
              </w:rPr>
            </w:pPr>
            <w:r w:rsidRPr="00FC0A1C">
              <w:rPr>
                <w:b/>
                <w:bCs/>
                <w:sz w:val="22"/>
                <w:szCs w:val="20"/>
              </w:rPr>
              <w:t>или</w:t>
            </w:r>
          </w:p>
          <w:p w:rsidR="00B41D2B" w:rsidRPr="00FC0A1C" w:rsidRDefault="00B41D2B" w:rsidP="00FC0A1C">
            <w:pPr>
              <w:jc w:val="center"/>
              <w:rPr>
                <w:b/>
                <w:bCs/>
                <w:szCs w:val="20"/>
              </w:rPr>
            </w:pPr>
            <w:r w:rsidRPr="00FC0A1C">
              <w:rPr>
                <w:b/>
                <w:bCs/>
                <w:sz w:val="22"/>
                <w:szCs w:val="20"/>
              </w:rPr>
              <w:t>эквивалент</w:t>
            </w:r>
          </w:p>
        </w:tc>
        <w:tc>
          <w:tcPr>
            <w:tcW w:w="1800" w:type="dxa"/>
            <w:tcBorders>
              <w:top w:val="single" w:sz="8" w:space="0" w:color="000000"/>
              <w:left w:val="single" w:sz="8" w:space="0" w:color="000000"/>
              <w:bottom w:val="single" w:sz="4" w:space="0" w:color="auto"/>
              <w:right w:val="single" w:sz="4" w:space="0" w:color="auto"/>
            </w:tcBorders>
          </w:tcPr>
          <w:p w:rsidR="00B41D2B" w:rsidRPr="00FC0A1C" w:rsidRDefault="00B41D2B" w:rsidP="00FC0A1C">
            <w:pPr>
              <w:jc w:val="center"/>
              <w:rPr>
                <w:b/>
                <w:szCs w:val="20"/>
              </w:rPr>
            </w:pPr>
            <w:r w:rsidRPr="00FC0A1C">
              <w:rPr>
                <w:b/>
                <w:sz w:val="22"/>
                <w:szCs w:val="20"/>
              </w:rPr>
              <w:t>Количество штук в комплекте</w:t>
            </w:r>
          </w:p>
        </w:tc>
        <w:tc>
          <w:tcPr>
            <w:tcW w:w="1800" w:type="dxa"/>
            <w:tcBorders>
              <w:top w:val="single" w:sz="4" w:space="0" w:color="auto"/>
              <w:left w:val="single" w:sz="4" w:space="0" w:color="auto"/>
              <w:bottom w:val="single" w:sz="4" w:space="0" w:color="auto"/>
              <w:right w:val="single" w:sz="4" w:space="0" w:color="auto"/>
            </w:tcBorders>
            <w:vAlign w:val="center"/>
          </w:tcPr>
          <w:p w:rsidR="00B41D2B" w:rsidRPr="00FC0A1C" w:rsidRDefault="00B41D2B" w:rsidP="00FC0A1C">
            <w:pPr>
              <w:jc w:val="center"/>
              <w:rPr>
                <w:b/>
                <w:bCs/>
                <w:szCs w:val="20"/>
              </w:rPr>
            </w:pPr>
            <w:r w:rsidRPr="00FC0A1C">
              <w:rPr>
                <w:b/>
                <w:bCs/>
                <w:sz w:val="22"/>
                <w:szCs w:val="20"/>
              </w:rPr>
              <w:t>Количество</w:t>
            </w:r>
          </w:p>
          <w:p w:rsidR="00B41D2B" w:rsidRPr="00FC0A1C" w:rsidRDefault="00B41D2B" w:rsidP="00FC0A1C">
            <w:pPr>
              <w:jc w:val="center"/>
              <w:rPr>
                <w:b/>
                <w:bCs/>
                <w:szCs w:val="20"/>
              </w:rPr>
            </w:pPr>
            <w:r w:rsidRPr="00FC0A1C">
              <w:rPr>
                <w:b/>
                <w:bCs/>
                <w:sz w:val="22"/>
                <w:szCs w:val="20"/>
              </w:rPr>
              <w:t>Комплектов</w:t>
            </w:r>
          </w:p>
          <w:p w:rsidR="00B41D2B" w:rsidRPr="00FC0A1C" w:rsidRDefault="00B41D2B" w:rsidP="00FC0A1C">
            <w:pPr>
              <w:jc w:val="center"/>
              <w:rPr>
                <w:b/>
                <w:bCs/>
                <w:szCs w:val="20"/>
              </w:rPr>
            </w:pPr>
            <w:r w:rsidRPr="00FC0A1C">
              <w:rPr>
                <w:b/>
                <w:bCs/>
                <w:sz w:val="22"/>
                <w:szCs w:val="20"/>
              </w:rPr>
              <w:t>(шт.)</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b/>
                <w:bCs/>
                <w:szCs w:val="20"/>
              </w:rPr>
            </w:pPr>
            <w:r w:rsidRPr="00FC0A1C">
              <w:rPr>
                <w:b/>
                <w:bCs/>
                <w:sz w:val="22"/>
                <w:szCs w:val="20"/>
              </w:rPr>
              <w:t>Гарантийный срок, не менее (месяцев)</w:t>
            </w:r>
          </w:p>
        </w:tc>
      </w:tr>
      <w:tr w:rsidR="00B41D2B" w:rsidRPr="00054200" w:rsidTr="00B41D2B">
        <w:trPr>
          <w:trHeight w:val="315"/>
          <w:jc w:val="center"/>
        </w:trPr>
        <w:tc>
          <w:tcPr>
            <w:tcW w:w="913"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1</w:t>
            </w:r>
          </w:p>
        </w:tc>
        <w:tc>
          <w:tcPr>
            <w:tcW w:w="342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rPr>
                <w:szCs w:val="20"/>
              </w:rPr>
            </w:pPr>
            <w:r w:rsidRPr="00FC0A1C">
              <w:rPr>
                <w:sz w:val="22"/>
                <w:szCs w:val="20"/>
              </w:rPr>
              <w:t xml:space="preserve">Системный блок </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1</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30</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36</w:t>
            </w:r>
          </w:p>
        </w:tc>
      </w:tr>
      <w:tr w:rsidR="00B41D2B" w:rsidRPr="00054200" w:rsidTr="00B41D2B">
        <w:trPr>
          <w:trHeight w:val="315"/>
          <w:jc w:val="center"/>
        </w:trPr>
        <w:tc>
          <w:tcPr>
            <w:tcW w:w="913"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lang w:val="en-US"/>
              </w:rPr>
            </w:pPr>
            <w:r w:rsidRPr="00FC0A1C">
              <w:rPr>
                <w:sz w:val="22"/>
                <w:szCs w:val="20"/>
                <w:lang w:val="en-US"/>
              </w:rPr>
              <w:t>2</w:t>
            </w:r>
          </w:p>
        </w:tc>
        <w:tc>
          <w:tcPr>
            <w:tcW w:w="342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rPr>
                <w:szCs w:val="20"/>
              </w:rPr>
            </w:pPr>
            <w:proofErr w:type="spellStart"/>
            <w:r w:rsidRPr="00FC0A1C">
              <w:rPr>
                <w:sz w:val="22"/>
                <w:szCs w:val="20"/>
                <w:lang w:val="en-US"/>
              </w:rPr>
              <w:t>Монитор</w:t>
            </w:r>
            <w:proofErr w:type="spellEnd"/>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1</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lang w:val="en-US"/>
              </w:rPr>
              <w:t>3</w:t>
            </w:r>
            <w:r w:rsidRPr="00FC0A1C">
              <w:rPr>
                <w:sz w:val="22"/>
                <w:szCs w:val="20"/>
              </w:rPr>
              <w:t>0</w:t>
            </w:r>
          </w:p>
        </w:tc>
        <w:tc>
          <w:tcPr>
            <w:tcW w:w="1800" w:type="dxa"/>
            <w:tcBorders>
              <w:top w:val="single" w:sz="4" w:space="0" w:color="auto"/>
              <w:left w:val="single" w:sz="4" w:space="0" w:color="auto"/>
              <w:bottom w:val="single" w:sz="4" w:space="0" w:color="auto"/>
              <w:right w:val="single" w:sz="4" w:space="0" w:color="auto"/>
            </w:tcBorders>
          </w:tcPr>
          <w:p w:rsidR="00B41D2B" w:rsidRPr="00FC0A1C" w:rsidRDefault="00B41D2B" w:rsidP="00FC0A1C">
            <w:pPr>
              <w:jc w:val="center"/>
              <w:rPr>
                <w:szCs w:val="20"/>
              </w:rPr>
            </w:pPr>
            <w:r w:rsidRPr="00FC0A1C">
              <w:rPr>
                <w:sz w:val="22"/>
                <w:szCs w:val="20"/>
              </w:rPr>
              <w:t>36</w:t>
            </w:r>
          </w:p>
        </w:tc>
      </w:tr>
    </w:tbl>
    <w:p w:rsidR="004455AE" w:rsidRPr="004455AE" w:rsidRDefault="004455AE" w:rsidP="004455AE">
      <w:pPr>
        <w:pStyle w:val="a6"/>
        <w:ind w:left="1080"/>
        <w:jc w:val="both"/>
        <w:rPr>
          <w:bCs/>
          <w:sz w:val="28"/>
          <w:szCs w:val="28"/>
        </w:rPr>
      </w:pPr>
    </w:p>
    <w:p w:rsidR="00B41D2B" w:rsidRPr="00054200" w:rsidRDefault="00D85A20" w:rsidP="00B41D2B">
      <w:pPr>
        <w:pStyle w:val="Style3"/>
        <w:widowControl/>
        <w:spacing w:before="34" w:line="274" w:lineRule="exact"/>
        <w:ind w:right="14"/>
        <w:jc w:val="both"/>
        <w:rPr>
          <w:b/>
          <w:sz w:val="20"/>
          <w:szCs w:val="20"/>
        </w:rPr>
      </w:pPr>
      <w:r>
        <w:rPr>
          <w:rFonts w:eastAsia="Times New Roman"/>
          <w:b/>
          <w:sz w:val="28"/>
          <w:szCs w:val="28"/>
        </w:rPr>
        <w:t>2.7</w:t>
      </w:r>
      <w:r w:rsidR="00B41D2B" w:rsidRPr="00B41D2B">
        <w:rPr>
          <w:rFonts w:eastAsia="Times New Roman"/>
          <w:b/>
          <w:sz w:val="28"/>
          <w:szCs w:val="28"/>
        </w:rPr>
        <w:t>.</w:t>
      </w:r>
      <w:r w:rsidR="00B41D2B">
        <w:rPr>
          <w:b/>
          <w:sz w:val="20"/>
          <w:szCs w:val="20"/>
        </w:rPr>
        <w:t xml:space="preserve"> </w:t>
      </w:r>
      <w:r w:rsidR="00B41D2B" w:rsidRPr="00B41D2B">
        <w:rPr>
          <w:rFonts w:eastAsia="Times New Roman"/>
          <w:b/>
          <w:bCs/>
          <w:szCs w:val="28"/>
        </w:rPr>
        <w:t>ТЕХНИЧЕСКАЯ ЧАСТЬ</w:t>
      </w:r>
      <w:r w:rsidR="00B41D2B" w:rsidRPr="00B41D2B">
        <w:rPr>
          <w:b/>
          <w:sz w:val="18"/>
          <w:szCs w:val="20"/>
        </w:rPr>
        <w:t xml:space="preserve"> </w:t>
      </w:r>
    </w:p>
    <w:p w:rsidR="00B41D2B" w:rsidRPr="00B41D2B" w:rsidRDefault="00D85A20" w:rsidP="00B41D2B">
      <w:pPr>
        <w:pStyle w:val="Style3"/>
        <w:widowControl/>
        <w:spacing w:before="34" w:line="274" w:lineRule="exact"/>
        <w:ind w:right="14"/>
        <w:jc w:val="both"/>
        <w:rPr>
          <w:rFonts w:eastAsia="Times New Roman"/>
          <w:sz w:val="28"/>
          <w:szCs w:val="28"/>
        </w:rPr>
      </w:pPr>
      <w:r>
        <w:rPr>
          <w:rFonts w:eastAsia="Times New Roman"/>
          <w:sz w:val="28"/>
          <w:szCs w:val="28"/>
        </w:rPr>
        <w:t>2.7</w:t>
      </w:r>
      <w:r w:rsidR="00B41D2B">
        <w:rPr>
          <w:rFonts w:eastAsia="Times New Roman"/>
          <w:sz w:val="28"/>
          <w:szCs w:val="28"/>
        </w:rPr>
        <w:t>.</w:t>
      </w:r>
      <w:r w:rsidR="00B41D2B" w:rsidRPr="00B41D2B">
        <w:rPr>
          <w:rFonts w:eastAsia="Times New Roman"/>
          <w:sz w:val="28"/>
          <w:szCs w:val="28"/>
        </w:rPr>
        <w:t>1. Наименование поставляемого товара: Системные блоки и мониторы</w:t>
      </w:r>
    </w:p>
    <w:p w:rsidR="00B41D2B" w:rsidRDefault="00D85A20" w:rsidP="00B41D2B">
      <w:pPr>
        <w:pStyle w:val="Style3"/>
        <w:widowControl/>
        <w:spacing w:before="34" w:line="274" w:lineRule="exact"/>
        <w:ind w:right="14"/>
        <w:jc w:val="both"/>
        <w:rPr>
          <w:rFonts w:eastAsia="Times New Roman"/>
          <w:sz w:val="28"/>
          <w:szCs w:val="28"/>
        </w:rPr>
      </w:pPr>
      <w:r>
        <w:rPr>
          <w:rFonts w:eastAsia="Times New Roman"/>
          <w:sz w:val="28"/>
          <w:szCs w:val="28"/>
        </w:rPr>
        <w:t>2.7</w:t>
      </w:r>
      <w:r w:rsidR="00B41D2B">
        <w:rPr>
          <w:rFonts w:eastAsia="Times New Roman"/>
          <w:sz w:val="28"/>
          <w:szCs w:val="28"/>
        </w:rPr>
        <w:t>.</w:t>
      </w:r>
      <w:r w:rsidR="00626689">
        <w:rPr>
          <w:rFonts w:eastAsia="Times New Roman"/>
          <w:sz w:val="28"/>
          <w:szCs w:val="28"/>
        </w:rPr>
        <w:t>2</w:t>
      </w:r>
      <w:r w:rsidR="00B41D2B" w:rsidRPr="00B41D2B">
        <w:rPr>
          <w:rFonts w:eastAsia="Times New Roman"/>
          <w:sz w:val="28"/>
          <w:szCs w:val="28"/>
        </w:rPr>
        <w:t>. Системные блоки должны быть укомплектованы одинаковыми комплектующими, предустановленной 64-битной операционной системой «</w:t>
      </w:r>
      <w:proofErr w:type="spellStart"/>
      <w:r w:rsidR="00B41D2B" w:rsidRPr="00B41D2B">
        <w:rPr>
          <w:rFonts w:eastAsia="Times New Roman"/>
          <w:sz w:val="28"/>
          <w:szCs w:val="28"/>
        </w:rPr>
        <w:t>Windows</w:t>
      </w:r>
      <w:proofErr w:type="spellEnd"/>
      <w:r w:rsidR="00B41D2B" w:rsidRPr="00B41D2B">
        <w:rPr>
          <w:rFonts w:eastAsia="Times New Roman"/>
          <w:sz w:val="28"/>
          <w:szCs w:val="28"/>
        </w:rPr>
        <w:t xml:space="preserve"> 7 </w:t>
      </w:r>
      <w:proofErr w:type="gramStart"/>
      <w:r w:rsidR="00B41D2B" w:rsidRPr="00B41D2B">
        <w:rPr>
          <w:rFonts w:eastAsia="Times New Roman"/>
          <w:sz w:val="28"/>
          <w:szCs w:val="28"/>
        </w:rPr>
        <w:t>Профессиональная</w:t>
      </w:r>
      <w:proofErr w:type="gramEnd"/>
      <w:r w:rsidR="00B41D2B" w:rsidRPr="00B41D2B">
        <w:rPr>
          <w:rFonts w:eastAsia="Times New Roman"/>
          <w:sz w:val="28"/>
          <w:szCs w:val="28"/>
        </w:rPr>
        <w:t>» с пакетом обновления SP3 или новее с соответствующими лицензиями и наклейками. Сборка системных блоков производится на мощностях компании-победителя конкурса. Мониторы и системные блоки должны быть укомплектованы одинаковыми разъемами и совместимыми кабелями. Мониторы и системные блоки должны иметь системный номер, гарантийный талон и комплект документации.</w:t>
      </w:r>
    </w:p>
    <w:p w:rsidR="00890430" w:rsidRDefault="00890430" w:rsidP="00B41D2B">
      <w:pPr>
        <w:pStyle w:val="Style3"/>
        <w:widowControl/>
        <w:spacing w:before="34" w:line="274" w:lineRule="exact"/>
        <w:ind w:right="14"/>
        <w:jc w:val="both"/>
        <w:rPr>
          <w:rFonts w:eastAsia="Times New Roman"/>
          <w:sz w:val="28"/>
          <w:szCs w:val="28"/>
        </w:rPr>
      </w:pPr>
    </w:p>
    <w:p w:rsidR="00890430" w:rsidRDefault="00D85A20" w:rsidP="00B41D2B">
      <w:pPr>
        <w:pStyle w:val="Style3"/>
        <w:widowControl/>
        <w:spacing w:before="34" w:line="274" w:lineRule="exact"/>
        <w:ind w:right="14"/>
        <w:jc w:val="both"/>
        <w:rPr>
          <w:rFonts w:eastAsia="Times New Roman"/>
          <w:b/>
          <w:sz w:val="28"/>
          <w:szCs w:val="28"/>
        </w:rPr>
      </w:pPr>
      <w:r>
        <w:rPr>
          <w:rFonts w:eastAsia="Times New Roman"/>
          <w:b/>
          <w:sz w:val="28"/>
          <w:szCs w:val="28"/>
        </w:rPr>
        <w:t>2.8</w:t>
      </w:r>
      <w:r w:rsidR="00FC0A1C" w:rsidRPr="00FC0A1C">
        <w:rPr>
          <w:rFonts w:eastAsia="Times New Roman"/>
          <w:b/>
          <w:sz w:val="28"/>
          <w:szCs w:val="28"/>
        </w:rPr>
        <w:t xml:space="preserve">. </w:t>
      </w:r>
      <w:r w:rsidR="00FC0A1C" w:rsidRPr="000742B4">
        <w:rPr>
          <w:rFonts w:eastAsia="Times New Roman"/>
          <w:b/>
          <w:sz w:val="28"/>
          <w:szCs w:val="28"/>
        </w:rPr>
        <w:t>Спецификация Таблица №1:</w:t>
      </w:r>
    </w:p>
    <w:p w:rsidR="00FC0A1C" w:rsidRPr="00FC0A1C" w:rsidRDefault="00D85A20" w:rsidP="00890430">
      <w:pPr>
        <w:pStyle w:val="Style3"/>
        <w:widowControl/>
        <w:spacing w:before="34" w:line="274" w:lineRule="exact"/>
        <w:ind w:right="14"/>
        <w:jc w:val="both"/>
        <w:rPr>
          <w:rFonts w:eastAsia="Times New Roman"/>
          <w:b/>
          <w:sz w:val="28"/>
          <w:szCs w:val="28"/>
        </w:rPr>
      </w:pPr>
      <w:r>
        <w:rPr>
          <w:rFonts w:eastAsia="Times New Roman"/>
          <w:b/>
          <w:sz w:val="28"/>
          <w:szCs w:val="28"/>
        </w:rPr>
        <w:t>2.8</w:t>
      </w:r>
      <w:r w:rsidR="00FC0A1C">
        <w:rPr>
          <w:rFonts w:eastAsia="Times New Roman"/>
          <w:b/>
          <w:sz w:val="28"/>
          <w:szCs w:val="28"/>
        </w:rPr>
        <w:t>.1. Системные блоки:</w:t>
      </w:r>
    </w:p>
    <w:tbl>
      <w:tblPr>
        <w:tblStyle w:val="aff0"/>
        <w:tblW w:w="0" w:type="auto"/>
        <w:jc w:val="center"/>
        <w:tblLook w:val="04A0"/>
      </w:tblPr>
      <w:tblGrid>
        <w:gridCol w:w="1809"/>
        <w:gridCol w:w="8042"/>
      </w:tblGrid>
      <w:tr w:rsidR="00FC0A1C" w:rsidRPr="00054200" w:rsidTr="00FC0A1C">
        <w:trPr>
          <w:jc w:val="center"/>
        </w:trPr>
        <w:tc>
          <w:tcPr>
            <w:tcW w:w="1809" w:type="dxa"/>
          </w:tcPr>
          <w:p w:rsidR="00FC0A1C" w:rsidRPr="00FC0A1C" w:rsidRDefault="00FC0A1C" w:rsidP="00FC0A1C">
            <w:pPr>
              <w:pStyle w:val="Style3"/>
              <w:widowControl/>
              <w:spacing w:before="34" w:line="274" w:lineRule="exact"/>
              <w:ind w:right="14" w:firstLine="0"/>
              <w:rPr>
                <w:rStyle w:val="FontStyle13"/>
                <w:sz w:val="24"/>
                <w:szCs w:val="20"/>
              </w:rPr>
            </w:pPr>
            <w:r w:rsidRPr="00FC0A1C">
              <w:rPr>
                <w:rStyle w:val="FontStyle13"/>
                <w:sz w:val="24"/>
                <w:szCs w:val="20"/>
              </w:rPr>
              <w:t>Корпус</w:t>
            </w:r>
          </w:p>
        </w:tc>
        <w:tc>
          <w:tcPr>
            <w:tcW w:w="8042" w:type="dxa"/>
          </w:tcPr>
          <w:p w:rsidR="00FC0A1C" w:rsidRPr="00FC0A1C" w:rsidRDefault="00FC0A1C" w:rsidP="00FC0A1C">
            <w:pPr>
              <w:pStyle w:val="Style3"/>
              <w:widowControl/>
              <w:spacing w:before="34" w:line="274" w:lineRule="exact"/>
              <w:ind w:right="14" w:firstLine="0"/>
              <w:jc w:val="both"/>
              <w:rPr>
                <w:rStyle w:val="FontStyle13"/>
                <w:sz w:val="24"/>
                <w:szCs w:val="20"/>
              </w:rPr>
            </w:pPr>
            <w:r w:rsidRPr="00FC0A1C">
              <w:rPr>
                <w:rStyle w:val="FontStyle13"/>
                <w:sz w:val="24"/>
                <w:szCs w:val="20"/>
              </w:rPr>
              <w:t xml:space="preserve">Форм-фактор </w:t>
            </w:r>
            <w:proofErr w:type="spellStart"/>
            <w:r w:rsidRPr="00FC0A1C">
              <w:rPr>
                <w:rStyle w:val="FontStyle13"/>
                <w:sz w:val="24"/>
                <w:szCs w:val="20"/>
                <w:lang w:val="en-US"/>
              </w:rPr>
              <w:t>MidiTower</w:t>
            </w:r>
            <w:proofErr w:type="spellEnd"/>
            <w:r w:rsidRPr="00FC0A1C">
              <w:rPr>
                <w:rStyle w:val="FontStyle13"/>
                <w:sz w:val="24"/>
                <w:szCs w:val="20"/>
              </w:rPr>
              <w:t xml:space="preserve">, </w:t>
            </w:r>
            <w:proofErr w:type="spellStart"/>
            <w:proofErr w:type="gramStart"/>
            <w:r w:rsidRPr="00FC0A1C">
              <w:rPr>
                <w:rStyle w:val="FontStyle13"/>
                <w:sz w:val="24"/>
                <w:szCs w:val="20"/>
              </w:rPr>
              <w:t>ц</w:t>
            </w:r>
            <w:r w:rsidRPr="00FC0A1C">
              <w:rPr>
                <w:szCs w:val="20"/>
              </w:rPr>
              <w:t>вет-черный</w:t>
            </w:r>
            <w:proofErr w:type="spellEnd"/>
            <w:proofErr w:type="gramEnd"/>
            <w:r w:rsidRPr="00FC0A1C">
              <w:rPr>
                <w:szCs w:val="20"/>
              </w:rPr>
              <w:t>, разъемы</w:t>
            </w:r>
            <w:r w:rsidRPr="00FC0A1C">
              <w:rPr>
                <w:rStyle w:val="FontStyle13"/>
                <w:sz w:val="24"/>
                <w:szCs w:val="20"/>
              </w:rPr>
              <w:t xml:space="preserve"> </w:t>
            </w:r>
            <w:r w:rsidRPr="00FC0A1C">
              <w:rPr>
                <w:rStyle w:val="FontStyle13"/>
                <w:sz w:val="24"/>
                <w:szCs w:val="20"/>
                <w:lang w:val="en-US"/>
              </w:rPr>
              <w:t>USB</w:t>
            </w:r>
            <w:r w:rsidRPr="00FC0A1C">
              <w:rPr>
                <w:rStyle w:val="FontStyle13"/>
                <w:sz w:val="24"/>
                <w:szCs w:val="20"/>
              </w:rPr>
              <w:t>2.0+</w:t>
            </w:r>
            <w:r w:rsidRPr="00FC0A1C">
              <w:rPr>
                <w:rStyle w:val="FontStyle13"/>
                <w:sz w:val="24"/>
                <w:szCs w:val="20"/>
                <w:lang w:val="en-US"/>
              </w:rPr>
              <w:t>USB</w:t>
            </w:r>
            <w:r w:rsidRPr="00FC0A1C">
              <w:rPr>
                <w:rStyle w:val="FontStyle13"/>
                <w:sz w:val="24"/>
                <w:szCs w:val="20"/>
              </w:rPr>
              <w:t>3.0+</w:t>
            </w:r>
            <w:r w:rsidRPr="00FC0A1C">
              <w:rPr>
                <w:rStyle w:val="FontStyle13"/>
                <w:sz w:val="24"/>
                <w:szCs w:val="20"/>
                <w:lang w:val="en-US"/>
              </w:rPr>
              <w:t>FAN</w:t>
            </w:r>
            <w:r w:rsidRPr="00FC0A1C">
              <w:rPr>
                <w:rStyle w:val="FontStyle13"/>
                <w:sz w:val="24"/>
                <w:szCs w:val="20"/>
              </w:rPr>
              <w:t xml:space="preserve"> (12)+</w:t>
            </w:r>
            <w:r w:rsidRPr="00FC0A1C">
              <w:rPr>
                <w:rStyle w:val="FontStyle13"/>
                <w:sz w:val="24"/>
                <w:szCs w:val="20"/>
                <w:lang w:val="en-US"/>
              </w:rPr>
              <w:t>Audio</w:t>
            </w:r>
            <w:r w:rsidRPr="00FC0A1C">
              <w:rPr>
                <w:rStyle w:val="FontStyle13"/>
                <w:sz w:val="24"/>
                <w:szCs w:val="20"/>
              </w:rPr>
              <w:t xml:space="preserve"> </w:t>
            </w:r>
            <w:r w:rsidRPr="00FC0A1C">
              <w:rPr>
                <w:rStyle w:val="FontStyle13"/>
                <w:sz w:val="24"/>
                <w:szCs w:val="20"/>
                <w:lang w:val="en-US"/>
              </w:rPr>
              <w:t>ATX</w:t>
            </w:r>
          </w:p>
        </w:tc>
      </w:tr>
      <w:tr w:rsidR="00FC0A1C" w:rsidRPr="00054200" w:rsidTr="00FC0A1C">
        <w:trPr>
          <w:jc w:val="center"/>
        </w:trPr>
        <w:tc>
          <w:tcPr>
            <w:tcW w:w="1809" w:type="dxa"/>
          </w:tcPr>
          <w:p w:rsidR="00FC0A1C" w:rsidRPr="00FC0A1C" w:rsidRDefault="00FC0A1C" w:rsidP="00FC0A1C">
            <w:pPr>
              <w:pStyle w:val="Style3"/>
              <w:widowControl/>
              <w:spacing w:before="34" w:line="274" w:lineRule="exact"/>
              <w:ind w:right="14" w:firstLine="0"/>
              <w:rPr>
                <w:rStyle w:val="FontStyle13"/>
                <w:sz w:val="24"/>
                <w:szCs w:val="20"/>
              </w:rPr>
            </w:pPr>
            <w:r w:rsidRPr="00FC0A1C">
              <w:rPr>
                <w:rStyle w:val="FontStyle13"/>
                <w:sz w:val="24"/>
                <w:szCs w:val="20"/>
              </w:rPr>
              <w:t>Блок питания</w:t>
            </w:r>
          </w:p>
        </w:tc>
        <w:tc>
          <w:tcPr>
            <w:tcW w:w="8042" w:type="dxa"/>
          </w:tcPr>
          <w:p w:rsidR="00FC0A1C" w:rsidRPr="00FC0A1C" w:rsidRDefault="00FC0A1C" w:rsidP="00FC0A1C">
            <w:pPr>
              <w:pStyle w:val="Style3"/>
              <w:widowControl/>
              <w:spacing w:before="34" w:line="274" w:lineRule="exact"/>
              <w:ind w:right="14" w:firstLine="0"/>
              <w:jc w:val="both"/>
              <w:rPr>
                <w:rStyle w:val="FontStyle13"/>
                <w:sz w:val="24"/>
                <w:szCs w:val="20"/>
              </w:rPr>
            </w:pPr>
            <w:r w:rsidRPr="00FC0A1C">
              <w:rPr>
                <w:rStyle w:val="FontStyle13"/>
                <w:sz w:val="24"/>
                <w:szCs w:val="20"/>
              </w:rPr>
              <w:t>ATX 600 Ватт или более, р</w:t>
            </w:r>
            <w:r w:rsidRPr="00FC0A1C">
              <w:rPr>
                <w:szCs w:val="20"/>
              </w:rPr>
              <w:t xml:space="preserve">азмер вентилятора: 120 </w:t>
            </w:r>
            <w:proofErr w:type="spellStart"/>
            <w:r w:rsidRPr="00FC0A1C">
              <w:rPr>
                <w:szCs w:val="20"/>
              </w:rPr>
              <w:t>x</w:t>
            </w:r>
            <w:proofErr w:type="spellEnd"/>
            <w:r w:rsidRPr="00FC0A1C">
              <w:rPr>
                <w:szCs w:val="20"/>
              </w:rPr>
              <w:t xml:space="preserve"> 120 мм </w:t>
            </w:r>
            <w:r w:rsidRPr="00FC0A1C">
              <w:rPr>
                <w:rStyle w:val="FontStyle13"/>
                <w:sz w:val="24"/>
                <w:szCs w:val="20"/>
              </w:rPr>
              <w:t xml:space="preserve"> </w:t>
            </w:r>
          </w:p>
          <w:p w:rsidR="00FC0A1C" w:rsidRPr="00FC0A1C" w:rsidRDefault="00FC0A1C" w:rsidP="00FC0A1C">
            <w:pPr>
              <w:pStyle w:val="Style3"/>
              <w:widowControl/>
              <w:spacing w:before="34" w:line="274" w:lineRule="exact"/>
              <w:ind w:right="14" w:firstLine="0"/>
              <w:jc w:val="both"/>
              <w:rPr>
                <w:rStyle w:val="FontStyle13"/>
                <w:sz w:val="24"/>
                <w:szCs w:val="20"/>
              </w:rPr>
            </w:pPr>
          </w:p>
        </w:tc>
      </w:tr>
      <w:tr w:rsidR="00FC0A1C" w:rsidRPr="00C60AC3" w:rsidTr="00FC0A1C">
        <w:trPr>
          <w:jc w:val="center"/>
        </w:trPr>
        <w:tc>
          <w:tcPr>
            <w:tcW w:w="1809" w:type="dxa"/>
          </w:tcPr>
          <w:p w:rsidR="00FC0A1C" w:rsidRPr="00FC0A1C" w:rsidRDefault="00FC0A1C" w:rsidP="00FC0A1C">
            <w:pPr>
              <w:pStyle w:val="Style3"/>
              <w:widowControl/>
              <w:spacing w:before="34" w:line="274" w:lineRule="exact"/>
              <w:ind w:right="14" w:firstLine="0"/>
              <w:rPr>
                <w:rStyle w:val="FontStyle13"/>
                <w:sz w:val="24"/>
                <w:szCs w:val="20"/>
              </w:rPr>
            </w:pPr>
            <w:r w:rsidRPr="00FC0A1C">
              <w:rPr>
                <w:rStyle w:val="FontStyle13"/>
                <w:sz w:val="24"/>
                <w:szCs w:val="20"/>
              </w:rPr>
              <w:t>Процессор</w:t>
            </w:r>
          </w:p>
        </w:tc>
        <w:tc>
          <w:tcPr>
            <w:tcW w:w="8042" w:type="dxa"/>
          </w:tcPr>
          <w:p w:rsidR="00FC0A1C" w:rsidRPr="00FC0A1C" w:rsidRDefault="00FC0A1C" w:rsidP="00FC0A1C">
            <w:pPr>
              <w:pStyle w:val="Style3"/>
              <w:widowControl/>
              <w:spacing w:before="34" w:line="274" w:lineRule="exact"/>
              <w:ind w:right="14" w:firstLine="0"/>
              <w:jc w:val="both"/>
              <w:rPr>
                <w:rStyle w:val="FontStyle13"/>
                <w:sz w:val="24"/>
                <w:szCs w:val="20"/>
                <w:lang w:val="en-US"/>
              </w:rPr>
            </w:pPr>
            <w:r w:rsidRPr="00FC0A1C">
              <w:rPr>
                <w:rStyle w:val="FontStyle13"/>
                <w:sz w:val="24"/>
                <w:szCs w:val="20"/>
                <w:lang w:val="en-US"/>
              </w:rPr>
              <w:t xml:space="preserve">Intel Core i7 4790 </w:t>
            </w:r>
            <w:proofErr w:type="spellStart"/>
            <w:r w:rsidRPr="00FC0A1C">
              <w:rPr>
                <w:rStyle w:val="FontStyle13"/>
                <w:sz w:val="24"/>
                <w:szCs w:val="20"/>
                <w:lang w:val="en-US"/>
              </w:rPr>
              <w:t>Haswell</w:t>
            </w:r>
            <w:proofErr w:type="spellEnd"/>
            <w:r w:rsidRPr="00FC0A1C">
              <w:rPr>
                <w:rStyle w:val="FontStyle13"/>
                <w:sz w:val="24"/>
                <w:szCs w:val="20"/>
                <w:lang w:val="en-US"/>
              </w:rPr>
              <w:t xml:space="preserve"> (3.6</w:t>
            </w:r>
            <w:r w:rsidRPr="00FC0A1C">
              <w:rPr>
                <w:rStyle w:val="FontStyle13"/>
                <w:sz w:val="24"/>
                <w:szCs w:val="20"/>
              </w:rPr>
              <w:t>ГГц</w:t>
            </w:r>
            <w:r w:rsidRPr="00FC0A1C">
              <w:rPr>
                <w:rStyle w:val="FontStyle13"/>
                <w:sz w:val="24"/>
                <w:szCs w:val="20"/>
                <w:lang w:val="en-US"/>
              </w:rPr>
              <w:t>, 8</w:t>
            </w:r>
            <w:r w:rsidRPr="00FC0A1C">
              <w:rPr>
                <w:rStyle w:val="FontStyle13"/>
                <w:sz w:val="24"/>
                <w:szCs w:val="20"/>
              </w:rPr>
              <w:t>МВ</w:t>
            </w:r>
            <w:r w:rsidRPr="00FC0A1C">
              <w:rPr>
                <w:rStyle w:val="FontStyle13"/>
                <w:sz w:val="24"/>
                <w:szCs w:val="20"/>
                <w:lang w:val="en-US"/>
              </w:rPr>
              <w:t>, Socket1150)</w:t>
            </w:r>
          </w:p>
          <w:p w:rsidR="00FC0A1C" w:rsidRPr="00FC0A1C" w:rsidRDefault="00FC0A1C" w:rsidP="00FC0A1C">
            <w:pPr>
              <w:pStyle w:val="Style3"/>
              <w:widowControl/>
              <w:spacing w:before="34" w:line="274" w:lineRule="exact"/>
              <w:ind w:right="14" w:firstLine="0"/>
              <w:jc w:val="both"/>
              <w:rPr>
                <w:rStyle w:val="FontStyle13"/>
                <w:sz w:val="24"/>
                <w:szCs w:val="20"/>
                <w:lang w:val="en-US"/>
              </w:rPr>
            </w:pPr>
          </w:p>
        </w:tc>
      </w:tr>
      <w:tr w:rsidR="00FC0A1C" w:rsidRPr="00054200" w:rsidTr="00FC0A1C">
        <w:trPr>
          <w:jc w:val="center"/>
        </w:trPr>
        <w:tc>
          <w:tcPr>
            <w:tcW w:w="1809" w:type="dxa"/>
          </w:tcPr>
          <w:p w:rsidR="00FC0A1C" w:rsidRPr="00FC0A1C" w:rsidRDefault="00FC0A1C" w:rsidP="00FC0A1C">
            <w:pPr>
              <w:rPr>
                <w:rStyle w:val="FontStyle13"/>
                <w:color w:val="000000"/>
                <w:sz w:val="24"/>
                <w:szCs w:val="20"/>
              </w:rPr>
            </w:pPr>
            <w:r w:rsidRPr="00FC0A1C">
              <w:rPr>
                <w:color w:val="000000"/>
                <w:szCs w:val="20"/>
              </w:rPr>
              <w:t>Материнская плата</w:t>
            </w:r>
          </w:p>
        </w:tc>
        <w:tc>
          <w:tcPr>
            <w:tcW w:w="8042" w:type="dxa"/>
          </w:tcPr>
          <w:p w:rsidR="00FC0A1C" w:rsidRPr="00FC0A1C" w:rsidRDefault="00FC0A1C" w:rsidP="00FC0A1C">
            <w:pPr>
              <w:jc w:val="both"/>
              <w:rPr>
                <w:color w:val="000000"/>
                <w:szCs w:val="20"/>
              </w:rPr>
            </w:pPr>
            <w:r w:rsidRPr="00FC0A1C">
              <w:rPr>
                <w:color w:val="000000"/>
                <w:szCs w:val="20"/>
              </w:rPr>
              <w:t xml:space="preserve">Форм-фактор </w:t>
            </w:r>
            <w:r w:rsidRPr="00FC0A1C">
              <w:rPr>
                <w:color w:val="000000"/>
                <w:szCs w:val="20"/>
                <w:lang w:val="en-US"/>
              </w:rPr>
              <w:t>ATX</w:t>
            </w:r>
            <w:r w:rsidRPr="00FC0A1C">
              <w:rPr>
                <w:color w:val="000000"/>
                <w:szCs w:val="20"/>
              </w:rPr>
              <w:t>,</w:t>
            </w:r>
            <w:r w:rsidRPr="00FC0A1C">
              <w:rPr>
                <w:rStyle w:val="FontStyle13"/>
                <w:sz w:val="24"/>
                <w:szCs w:val="20"/>
              </w:rPr>
              <w:t xml:space="preserve"> разъем </w:t>
            </w:r>
            <w:r w:rsidRPr="00FC0A1C">
              <w:rPr>
                <w:rStyle w:val="FontStyle13"/>
                <w:sz w:val="24"/>
                <w:szCs w:val="20"/>
                <w:lang w:val="en-US"/>
              </w:rPr>
              <w:t>Socket</w:t>
            </w:r>
            <w:r w:rsidRPr="00FC0A1C">
              <w:rPr>
                <w:rStyle w:val="FontStyle13"/>
                <w:sz w:val="24"/>
                <w:szCs w:val="20"/>
              </w:rPr>
              <w:t>1150</w:t>
            </w:r>
            <w:r w:rsidRPr="00FC0A1C">
              <w:rPr>
                <w:color w:val="000000"/>
                <w:szCs w:val="20"/>
              </w:rPr>
              <w:t xml:space="preserve">, </w:t>
            </w:r>
            <w:proofErr w:type="spellStart"/>
            <w:r w:rsidRPr="00FC0A1C">
              <w:rPr>
                <w:color w:val="000000"/>
                <w:szCs w:val="20"/>
              </w:rPr>
              <w:t>чипсет</w:t>
            </w:r>
            <w:proofErr w:type="spellEnd"/>
            <w:r w:rsidRPr="00FC0A1C">
              <w:rPr>
                <w:color w:val="000000"/>
                <w:szCs w:val="20"/>
              </w:rPr>
              <w:t xml:space="preserve"> </w:t>
            </w:r>
            <w:proofErr w:type="spellStart"/>
            <w:r w:rsidRPr="00FC0A1C">
              <w:rPr>
                <w:color w:val="000000"/>
                <w:szCs w:val="20"/>
                <w:lang w:val="en-US"/>
              </w:rPr>
              <w:t>iZ</w:t>
            </w:r>
            <w:proofErr w:type="spellEnd"/>
            <w:r w:rsidRPr="00FC0A1C">
              <w:rPr>
                <w:color w:val="000000"/>
                <w:szCs w:val="20"/>
              </w:rPr>
              <w:t xml:space="preserve">97, слотов памяти </w:t>
            </w:r>
            <w:r w:rsidRPr="00FC0A1C">
              <w:rPr>
                <w:color w:val="000000"/>
                <w:szCs w:val="20"/>
                <w:lang w:val="en-US"/>
              </w:rPr>
              <w:t>DDR</w:t>
            </w:r>
            <w:r w:rsidRPr="00FC0A1C">
              <w:rPr>
                <w:color w:val="000000"/>
                <w:szCs w:val="20"/>
              </w:rPr>
              <w:t xml:space="preserve">3 – 4 шт., звук </w:t>
            </w:r>
            <w:r w:rsidRPr="00FC0A1C">
              <w:rPr>
                <w:color w:val="000000"/>
                <w:szCs w:val="20"/>
                <w:lang w:val="en-US"/>
              </w:rPr>
              <w:t>AC</w:t>
            </w:r>
            <w:r w:rsidRPr="00FC0A1C">
              <w:rPr>
                <w:color w:val="000000"/>
                <w:szCs w:val="20"/>
              </w:rPr>
              <w:t xml:space="preserve">`97, </w:t>
            </w:r>
            <w:r w:rsidRPr="00FC0A1C">
              <w:rPr>
                <w:szCs w:val="20"/>
              </w:rPr>
              <w:t>сетевой контроллер 1Gb</w:t>
            </w:r>
            <w:r w:rsidRPr="00FC0A1C">
              <w:rPr>
                <w:color w:val="000000"/>
                <w:szCs w:val="20"/>
              </w:rPr>
              <w:t xml:space="preserve">, </w:t>
            </w:r>
            <w:r w:rsidRPr="00FC0A1C">
              <w:rPr>
                <w:color w:val="000000"/>
                <w:szCs w:val="20"/>
                <w:lang w:val="en-US"/>
              </w:rPr>
              <w:t>SATA</w:t>
            </w:r>
            <w:r w:rsidRPr="00FC0A1C">
              <w:rPr>
                <w:color w:val="000000"/>
                <w:szCs w:val="20"/>
              </w:rPr>
              <w:t xml:space="preserve">3 </w:t>
            </w:r>
            <w:r w:rsidRPr="00FC0A1C">
              <w:rPr>
                <w:color w:val="000000"/>
                <w:szCs w:val="20"/>
                <w:lang w:val="en-US"/>
              </w:rPr>
              <w:t>RAID</w:t>
            </w:r>
            <w:r w:rsidRPr="00FC0A1C">
              <w:rPr>
                <w:color w:val="000000"/>
                <w:szCs w:val="20"/>
              </w:rPr>
              <w:t xml:space="preserve">, </w:t>
            </w:r>
            <w:r w:rsidRPr="00FC0A1C">
              <w:rPr>
                <w:color w:val="000000"/>
                <w:szCs w:val="20"/>
                <w:lang w:val="en-US"/>
              </w:rPr>
              <w:t>VGA</w:t>
            </w:r>
            <w:r w:rsidRPr="00FC0A1C">
              <w:rPr>
                <w:color w:val="000000"/>
                <w:szCs w:val="20"/>
              </w:rPr>
              <w:t>+</w:t>
            </w:r>
            <w:r w:rsidRPr="00FC0A1C">
              <w:rPr>
                <w:color w:val="000000"/>
                <w:szCs w:val="20"/>
                <w:lang w:val="en-US"/>
              </w:rPr>
              <w:t>DVI</w:t>
            </w:r>
            <w:r w:rsidRPr="00FC0A1C">
              <w:rPr>
                <w:color w:val="000000"/>
                <w:szCs w:val="20"/>
              </w:rPr>
              <w:t>+</w:t>
            </w:r>
            <w:r w:rsidRPr="00FC0A1C">
              <w:rPr>
                <w:color w:val="000000"/>
                <w:szCs w:val="20"/>
                <w:lang w:val="en-US"/>
              </w:rPr>
              <w:t>HDMI</w:t>
            </w:r>
          </w:p>
          <w:p w:rsidR="00FC0A1C" w:rsidRPr="00FC0A1C" w:rsidRDefault="00FC0A1C" w:rsidP="00FC0A1C">
            <w:pPr>
              <w:jc w:val="both"/>
              <w:rPr>
                <w:rStyle w:val="FontStyle13"/>
                <w:color w:val="000000"/>
                <w:sz w:val="24"/>
                <w:szCs w:val="20"/>
              </w:rPr>
            </w:pPr>
          </w:p>
        </w:tc>
      </w:tr>
      <w:tr w:rsidR="00FC0A1C" w:rsidRPr="00054200" w:rsidTr="00FC0A1C">
        <w:trPr>
          <w:jc w:val="center"/>
        </w:trPr>
        <w:tc>
          <w:tcPr>
            <w:tcW w:w="1809" w:type="dxa"/>
          </w:tcPr>
          <w:p w:rsidR="00FC0A1C" w:rsidRPr="00FC0A1C" w:rsidRDefault="00FC0A1C" w:rsidP="00FC0A1C">
            <w:pPr>
              <w:rPr>
                <w:rStyle w:val="FontStyle13"/>
                <w:color w:val="000000"/>
                <w:sz w:val="24"/>
                <w:szCs w:val="20"/>
              </w:rPr>
            </w:pPr>
            <w:r w:rsidRPr="00FC0A1C">
              <w:rPr>
                <w:rStyle w:val="FontStyle13"/>
                <w:color w:val="000000"/>
                <w:sz w:val="24"/>
                <w:szCs w:val="20"/>
              </w:rPr>
              <w:t>Вентилятор охлаждения процессора</w:t>
            </w:r>
          </w:p>
        </w:tc>
        <w:tc>
          <w:tcPr>
            <w:tcW w:w="8042" w:type="dxa"/>
          </w:tcPr>
          <w:p w:rsidR="00FC0A1C" w:rsidRPr="00FC0A1C" w:rsidRDefault="00FC0A1C" w:rsidP="00FC0A1C">
            <w:pPr>
              <w:jc w:val="both"/>
              <w:rPr>
                <w:rStyle w:val="FontStyle13"/>
                <w:color w:val="000000"/>
                <w:sz w:val="24"/>
                <w:szCs w:val="20"/>
              </w:rPr>
            </w:pPr>
            <w:r w:rsidRPr="00FC0A1C">
              <w:rPr>
                <w:szCs w:val="20"/>
              </w:rPr>
              <w:t xml:space="preserve">Гнездо процессора </w:t>
            </w:r>
            <w:r w:rsidRPr="00FC0A1C">
              <w:rPr>
                <w:color w:val="000000"/>
                <w:szCs w:val="20"/>
                <w:lang w:val="en-US"/>
              </w:rPr>
              <w:t>S</w:t>
            </w:r>
            <w:r w:rsidRPr="00FC0A1C">
              <w:rPr>
                <w:color w:val="000000"/>
                <w:szCs w:val="20"/>
              </w:rPr>
              <w:t>1150, с</w:t>
            </w:r>
            <w:r w:rsidRPr="00FC0A1C">
              <w:rPr>
                <w:szCs w:val="20"/>
              </w:rPr>
              <w:t xml:space="preserve">корость вращения: 800~3600 </w:t>
            </w:r>
            <w:proofErr w:type="gramStart"/>
            <w:r w:rsidRPr="00FC0A1C">
              <w:rPr>
                <w:szCs w:val="20"/>
              </w:rPr>
              <w:t>об</w:t>
            </w:r>
            <w:proofErr w:type="gramEnd"/>
            <w:r w:rsidRPr="00FC0A1C">
              <w:rPr>
                <w:szCs w:val="20"/>
              </w:rPr>
              <w:t>/</w:t>
            </w:r>
            <w:proofErr w:type="gramStart"/>
            <w:r w:rsidRPr="00FC0A1C">
              <w:rPr>
                <w:szCs w:val="20"/>
              </w:rPr>
              <w:t>мин</w:t>
            </w:r>
            <w:proofErr w:type="gramEnd"/>
            <w:r w:rsidRPr="00FC0A1C">
              <w:rPr>
                <w:szCs w:val="20"/>
              </w:rPr>
              <w:t>, подшипник скольжения, уровень шума менее 25 дБ, питание: 4pin</w:t>
            </w:r>
          </w:p>
        </w:tc>
      </w:tr>
      <w:tr w:rsidR="00FC0A1C" w:rsidRPr="00C60AC3" w:rsidTr="00FC0A1C">
        <w:trPr>
          <w:jc w:val="center"/>
        </w:trPr>
        <w:tc>
          <w:tcPr>
            <w:tcW w:w="1809" w:type="dxa"/>
          </w:tcPr>
          <w:p w:rsidR="00FC0A1C" w:rsidRPr="00FC0A1C" w:rsidRDefault="00FC0A1C" w:rsidP="00FC0A1C">
            <w:pPr>
              <w:rPr>
                <w:color w:val="000000"/>
                <w:szCs w:val="20"/>
              </w:rPr>
            </w:pPr>
            <w:r w:rsidRPr="00FC0A1C">
              <w:rPr>
                <w:color w:val="000000"/>
                <w:szCs w:val="20"/>
              </w:rPr>
              <w:t>Оперативная память</w:t>
            </w:r>
          </w:p>
          <w:p w:rsidR="00FC0A1C" w:rsidRPr="00FC0A1C" w:rsidRDefault="00FC0A1C" w:rsidP="00FC0A1C">
            <w:pPr>
              <w:rPr>
                <w:rStyle w:val="FontStyle13"/>
                <w:color w:val="000000"/>
                <w:sz w:val="24"/>
                <w:szCs w:val="20"/>
              </w:rPr>
            </w:pPr>
          </w:p>
        </w:tc>
        <w:tc>
          <w:tcPr>
            <w:tcW w:w="8042" w:type="dxa"/>
          </w:tcPr>
          <w:p w:rsidR="00FC0A1C" w:rsidRPr="00FC0A1C" w:rsidRDefault="00FC0A1C" w:rsidP="00FC0A1C">
            <w:pPr>
              <w:jc w:val="both"/>
              <w:rPr>
                <w:rStyle w:val="FontStyle13"/>
                <w:sz w:val="24"/>
                <w:szCs w:val="20"/>
                <w:u w:val="single"/>
                <w:lang w:val="en-US"/>
              </w:rPr>
            </w:pPr>
            <w:r w:rsidRPr="00FC0A1C">
              <w:rPr>
                <w:color w:val="000000"/>
                <w:szCs w:val="20"/>
                <w:lang w:val="en-US"/>
              </w:rPr>
              <w:t xml:space="preserve">DDR3 DIMM 16GB (PC3-12800) 1600MHz Kit (2 x 8GB)  </w:t>
            </w:r>
          </w:p>
        </w:tc>
      </w:tr>
      <w:tr w:rsidR="00FC0A1C" w:rsidRPr="00C60AC3" w:rsidTr="00FC0A1C">
        <w:trPr>
          <w:jc w:val="center"/>
        </w:trPr>
        <w:tc>
          <w:tcPr>
            <w:tcW w:w="1809" w:type="dxa"/>
          </w:tcPr>
          <w:p w:rsidR="00FC0A1C" w:rsidRPr="00FC0A1C" w:rsidRDefault="00FC0A1C" w:rsidP="00FC0A1C">
            <w:pPr>
              <w:rPr>
                <w:color w:val="000000"/>
                <w:szCs w:val="20"/>
              </w:rPr>
            </w:pPr>
            <w:r w:rsidRPr="00FC0A1C">
              <w:rPr>
                <w:color w:val="000000"/>
                <w:szCs w:val="20"/>
              </w:rPr>
              <w:t>Видеокарта</w:t>
            </w:r>
          </w:p>
          <w:p w:rsidR="00FC0A1C" w:rsidRPr="00FC0A1C" w:rsidRDefault="00FC0A1C" w:rsidP="00FC0A1C">
            <w:pPr>
              <w:pStyle w:val="Style3"/>
              <w:widowControl/>
              <w:spacing w:before="34" w:line="274" w:lineRule="exact"/>
              <w:ind w:right="14" w:firstLine="0"/>
              <w:rPr>
                <w:rStyle w:val="FontStyle13"/>
                <w:sz w:val="24"/>
                <w:szCs w:val="20"/>
                <w:u w:val="single"/>
              </w:rPr>
            </w:pPr>
          </w:p>
        </w:tc>
        <w:tc>
          <w:tcPr>
            <w:tcW w:w="8042" w:type="dxa"/>
          </w:tcPr>
          <w:p w:rsidR="00FC0A1C" w:rsidRPr="00FC0A1C" w:rsidRDefault="00FC0A1C" w:rsidP="00FC0A1C">
            <w:pPr>
              <w:jc w:val="both"/>
              <w:rPr>
                <w:color w:val="000000"/>
                <w:szCs w:val="20"/>
                <w:lang w:val="en-US"/>
              </w:rPr>
            </w:pPr>
            <w:r w:rsidRPr="00FC0A1C">
              <w:rPr>
                <w:color w:val="000000"/>
                <w:szCs w:val="20"/>
                <w:lang w:val="en-US"/>
              </w:rPr>
              <w:t xml:space="preserve">PCIE </w:t>
            </w:r>
            <w:proofErr w:type="spellStart"/>
            <w:r w:rsidRPr="00FC0A1C">
              <w:rPr>
                <w:color w:val="000000"/>
                <w:szCs w:val="20"/>
                <w:lang w:val="en-US"/>
              </w:rPr>
              <w:t>Quadro</w:t>
            </w:r>
            <w:proofErr w:type="spellEnd"/>
            <w:r w:rsidRPr="00FC0A1C">
              <w:rPr>
                <w:color w:val="000000"/>
                <w:szCs w:val="20"/>
                <w:lang w:val="en-US"/>
              </w:rPr>
              <w:t xml:space="preserve"> K2200 4GB  2xDP DVI </w:t>
            </w:r>
          </w:p>
          <w:p w:rsidR="00FC0A1C" w:rsidRPr="00FC0A1C" w:rsidRDefault="00FC0A1C" w:rsidP="00FC0A1C">
            <w:pPr>
              <w:pStyle w:val="Style3"/>
              <w:widowControl/>
              <w:spacing w:before="34" w:line="274" w:lineRule="exact"/>
              <w:ind w:right="14" w:firstLine="0"/>
              <w:jc w:val="both"/>
              <w:rPr>
                <w:rStyle w:val="FontStyle13"/>
                <w:sz w:val="24"/>
                <w:szCs w:val="20"/>
                <w:u w:val="single"/>
                <w:lang w:val="en-US"/>
              </w:rPr>
            </w:pPr>
          </w:p>
        </w:tc>
      </w:tr>
      <w:tr w:rsidR="00FC0A1C" w:rsidRPr="00C60AC3" w:rsidTr="00FC0A1C">
        <w:trPr>
          <w:jc w:val="center"/>
        </w:trPr>
        <w:tc>
          <w:tcPr>
            <w:tcW w:w="1809" w:type="dxa"/>
          </w:tcPr>
          <w:p w:rsidR="00FC0A1C" w:rsidRPr="00FC0A1C" w:rsidRDefault="00FC0A1C" w:rsidP="00FC0A1C">
            <w:pPr>
              <w:rPr>
                <w:color w:val="000000"/>
                <w:szCs w:val="20"/>
              </w:rPr>
            </w:pPr>
            <w:r w:rsidRPr="00FC0A1C">
              <w:rPr>
                <w:color w:val="000000"/>
                <w:szCs w:val="20"/>
              </w:rPr>
              <w:t>Жесткий диск</w:t>
            </w:r>
          </w:p>
          <w:p w:rsidR="00FC0A1C" w:rsidRPr="00FC0A1C" w:rsidRDefault="00FC0A1C" w:rsidP="00FC0A1C">
            <w:pPr>
              <w:pStyle w:val="Style3"/>
              <w:widowControl/>
              <w:spacing w:before="34" w:line="274" w:lineRule="exact"/>
              <w:ind w:right="14" w:firstLine="0"/>
              <w:rPr>
                <w:rStyle w:val="FontStyle13"/>
                <w:sz w:val="24"/>
                <w:szCs w:val="20"/>
                <w:u w:val="single"/>
                <w:lang w:val="en-US"/>
              </w:rPr>
            </w:pPr>
          </w:p>
        </w:tc>
        <w:tc>
          <w:tcPr>
            <w:tcW w:w="8042" w:type="dxa"/>
          </w:tcPr>
          <w:p w:rsidR="00FC0A1C" w:rsidRPr="00FC0A1C" w:rsidRDefault="00FC0A1C" w:rsidP="00FC0A1C">
            <w:pPr>
              <w:jc w:val="both"/>
              <w:rPr>
                <w:color w:val="000000"/>
                <w:szCs w:val="20"/>
                <w:lang w:val="en-US"/>
              </w:rPr>
            </w:pPr>
            <w:r w:rsidRPr="00FC0A1C">
              <w:rPr>
                <w:color w:val="000000"/>
                <w:szCs w:val="20"/>
                <w:lang w:val="en-US"/>
              </w:rPr>
              <w:t xml:space="preserve">1TB </w:t>
            </w:r>
            <w:r w:rsidRPr="00FC0A1C">
              <w:rPr>
                <w:color w:val="000000"/>
                <w:szCs w:val="20"/>
              </w:rPr>
              <w:t>или</w:t>
            </w:r>
            <w:r w:rsidRPr="00FC0A1C">
              <w:rPr>
                <w:color w:val="000000"/>
                <w:szCs w:val="20"/>
                <w:lang w:val="en-US"/>
              </w:rPr>
              <w:t xml:space="preserve"> </w:t>
            </w:r>
            <w:r w:rsidRPr="00FC0A1C">
              <w:rPr>
                <w:color w:val="000000"/>
                <w:szCs w:val="20"/>
              </w:rPr>
              <w:t>более</w:t>
            </w:r>
            <w:r w:rsidRPr="00FC0A1C">
              <w:rPr>
                <w:color w:val="000000"/>
                <w:szCs w:val="20"/>
                <w:lang w:val="en-US"/>
              </w:rPr>
              <w:t xml:space="preserve"> (Serial ATA III, 7200 rpm, 64mb buffer)</w:t>
            </w:r>
          </w:p>
          <w:p w:rsidR="00FC0A1C" w:rsidRPr="00FC0A1C" w:rsidRDefault="00FC0A1C" w:rsidP="00FC0A1C">
            <w:pPr>
              <w:pStyle w:val="Style3"/>
              <w:widowControl/>
              <w:spacing w:before="34" w:line="274" w:lineRule="exact"/>
              <w:ind w:right="14" w:firstLine="0"/>
              <w:jc w:val="both"/>
              <w:rPr>
                <w:rStyle w:val="FontStyle13"/>
                <w:sz w:val="24"/>
                <w:szCs w:val="20"/>
                <w:u w:val="single"/>
                <w:lang w:val="en-US"/>
              </w:rPr>
            </w:pPr>
          </w:p>
        </w:tc>
      </w:tr>
      <w:tr w:rsidR="00FC0A1C" w:rsidRPr="00054200" w:rsidTr="00FC0A1C">
        <w:trPr>
          <w:jc w:val="center"/>
        </w:trPr>
        <w:tc>
          <w:tcPr>
            <w:tcW w:w="1809" w:type="dxa"/>
          </w:tcPr>
          <w:p w:rsidR="00FC0A1C" w:rsidRPr="00FC0A1C" w:rsidRDefault="00FC0A1C" w:rsidP="00FC0A1C">
            <w:pPr>
              <w:rPr>
                <w:color w:val="000000"/>
                <w:szCs w:val="20"/>
              </w:rPr>
            </w:pPr>
            <w:r w:rsidRPr="00FC0A1C">
              <w:rPr>
                <w:color w:val="000000"/>
                <w:szCs w:val="20"/>
              </w:rPr>
              <w:t>Операционная система</w:t>
            </w:r>
          </w:p>
        </w:tc>
        <w:tc>
          <w:tcPr>
            <w:tcW w:w="8042" w:type="dxa"/>
          </w:tcPr>
          <w:p w:rsidR="00FC0A1C" w:rsidRPr="00FC0A1C" w:rsidRDefault="00FC0A1C" w:rsidP="00FC0A1C">
            <w:pPr>
              <w:jc w:val="both"/>
              <w:rPr>
                <w:color w:val="000000"/>
                <w:szCs w:val="20"/>
                <w:lang w:val="en-US"/>
              </w:rPr>
            </w:pPr>
            <w:r w:rsidRPr="00FC0A1C">
              <w:rPr>
                <w:color w:val="000000"/>
                <w:szCs w:val="20"/>
                <w:lang w:val="en-US"/>
              </w:rPr>
              <w:t xml:space="preserve">FQC-00578 </w:t>
            </w:r>
            <w:proofErr w:type="spellStart"/>
            <w:r w:rsidRPr="00FC0A1C">
              <w:rPr>
                <w:szCs w:val="20"/>
              </w:rPr>
              <w:t>Windows</w:t>
            </w:r>
            <w:proofErr w:type="spellEnd"/>
            <w:r w:rsidRPr="00FC0A1C">
              <w:rPr>
                <w:szCs w:val="20"/>
              </w:rPr>
              <w:t xml:space="preserve"> 7 Профессиональная 64-bit</w:t>
            </w:r>
          </w:p>
          <w:p w:rsidR="00FC0A1C" w:rsidRPr="00FC0A1C" w:rsidRDefault="00FC0A1C" w:rsidP="00FC0A1C">
            <w:pPr>
              <w:pStyle w:val="Style3"/>
              <w:widowControl/>
              <w:spacing w:before="34" w:line="274" w:lineRule="exact"/>
              <w:ind w:right="14" w:firstLine="0"/>
              <w:jc w:val="both"/>
              <w:rPr>
                <w:rStyle w:val="FontStyle13"/>
                <w:sz w:val="24"/>
                <w:szCs w:val="20"/>
                <w:u w:val="single"/>
                <w:lang w:val="en-US"/>
              </w:rPr>
            </w:pPr>
          </w:p>
        </w:tc>
      </w:tr>
    </w:tbl>
    <w:p w:rsidR="008424B4" w:rsidRDefault="008424B4" w:rsidP="00DF632E">
      <w:pPr>
        <w:tabs>
          <w:tab w:val="left" w:pos="567"/>
        </w:tabs>
        <w:spacing w:line="260" w:lineRule="atLeast"/>
        <w:rPr>
          <w:rFonts w:ascii="Arial" w:hAnsi="Arial" w:cs="Arial"/>
          <w:kern w:val="8"/>
          <w:sz w:val="18"/>
          <w:szCs w:val="18"/>
          <w:lang w:eastAsia="de-DE"/>
        </w:rPr>
      </w:pPr>
    </w:p>
    <w:p w:rsidR="001B11FA" w:rsidRDefault="00FC0A1C" w:rsidP="00DF632E">
      <w:pPr>
        <w:tabs>
          <w:tab w:val="left" w:pos="567"/>
        </w:tabs>
        <w:spacing w:line="260" w:lineRule="atLeast"/>
        <w:rPr>
          <w:b/>
          <w:sz w:val="28"/>
          <w:szCs w:val="28"/>
        </w:rPr>
      </w:pPr>
      <w:r>
        <w:rPr>
          <w:b/>
          <w:sz w:val="28"/>
          <w:szCs w:val="28"/>
        </w:rPr>
        <w:t xml:space="preserve">          </w:t>
      </w:r>
      <w:r w:rsidR="00D85A20">
        <w:rPr>
          <w:b/>
          <w:sz w:val="28"/>
          <w:szCs w:val="28"/>
        </w:rPr>
        <w:t>2.8</w:t>
      </w:r>
      <w:r w:rsidRPr="00FC0A1C">
        <w:rPr>
          <w:b/>
          <w:sz w:val="28"/>
          <w:szCs w:val="28"/>
        </w:rPr>
        <w:t>.2.</w:t>
      </w:r>
      <w:r>
        <w:rPr>
          <w:b/>
          <w:sz w:val="28"/>
          <w:szCs w:val="28"/>
        </w:rPr>
        <w:t xml:space="preserve"> Мониторы:</w:t>
      </w:r>
    </w:p>
    <w:p w:rsidR="00FC0A1C" w:rsidRPr="00FC0A1C" w:rsidRDefault="00FC0A1C" w:rsidP="00DF632E">
      <w:pPr>
        <w:tabs>
          <w:tab w:val="left" w:pos="567"/>
        </w:tabs>
        <w:spacing w:line="260" w:lineRule="atLeast"/>
        <w:rPr>
          <w:b/>
          <w:sz w:val="28"/>
          <w:szCs w:val="28"/>
        </w:rPr>
      </w:pPr>
    </w:p>
    <w:tbl>
      <w:tblPr>
        <w:tblStyle w:val="aff0"/>
        <w:tblW w:w="0" w:type="auto"/>
        <w:jc w:val="center"/>
        <w:tblLook w:val="04A0"/>
      </w:tblPr>
      <w:tblGrid>
        <w:gridCol w:w="1809"/>
        <w:gridCol w:w="8042"/>
      </w:tblGrid>
      <w:tr w:rsidR="00FC0A1C" w:rsidRPr="00054200" w:rsidTr="00FC0A1C">
        <w:trPr>
          <w:jc w:val="center"/>
        </w:trPr>
        <w:tc>
          <w:tcPr>
            <w:tcW w:w="1809" w:type="dxa"/>
          </w:tcPr>
          <w:p w:rsidR="00FC0A1C" w:rsidRPr="00FC0A1C" w:rsidRDefault="00FC0A1C" w:rsidP="00FC0A1C">
            <w:pPr>
              <w:rPr>
                <w:color w:val="000000"/>
                <w:szCs w:val="20"/>
              </w:rPr>
            </w:pPr>
            <w:r w:rsidRPr="00FC0A1C">
              <w:rPr>
                <w:color w:val="000000"/>
                <w:szCs w:val="20"/>
              </w:rPr>
              <w:t>Монитор</w:t>
            </w:r>
          </w:p>
          <w:p w:rsidR="00FC0A1C" w:rsidRPr="00FC0A1C" w:rsidRDefault="00FC0A1C" w:rsidP="00FC0A1C">
            <w:pPr>
              <w:rPr>
                <w:color w:val="000000"/>
                <w:szCs w:val="20"/>
              </w:rPr>
            </w:pPr>
          </w:p>
        </w:tc>
        <w:tc>
          <w:tcPr>
            <w:tcW w:w="8042" w:type="dxa"/>
          </w:tcPr>
          <w:p w:rsidR="00FC0A1C" w:rsidRPr="00FC0A1C" w:rsidRDefault="00FC0A1C" w:rsidP="00FC0A1C">
            <w:pPr>
              <w:jc w:val="both"/>
              <w:rPr>
                <w:color w:val="000000"/>
                <w:szCs w:val="20"/>
              </w:rPr>
            </w:pPr>
            <w:r w:rsidRPr="00FC0A1C">
              <w:rPr>
                <w:color w:val="000000"/>
                <w:szCs w:val="20"/>
              </w:rPr>
              <w:t xml:space="preserve">23,6”, разрешение 1920 </w:t>
            </w:r>
            <w:proofErr w:type="spellStart"/>
            <w:r w:rsidRPr="00FC0A1C">
              <w:rPr>
                <w:color w:val="000000"/>
                <w:szCs w:val="20"/>
              </w:rPr>
              <w:t>x</w:t>
            </w:r>
            <w:proofErr w:type="spellEnd"/>
            <w:r w:rsidRPr="00FC0A1C">
              <w:rPr>
                <w:color w:val="000000"/>
                <w:szCs w:val="20"/>
              </w:rPr>
              <w:t xml:space="preserve"> 1080, светодиодная (LED) подсветка, матрица IPS,  поверхность экрана матовая, порты  </w:t>
            </w:r>
            <w:proofErr w:type="spellStart"/>
            <w:r w:rsidRPr="00FC0A1C">
              <w:rPr>
                <w:color w:val="000000"/>
                <w:szCs w:val="20"/>
              </w:rPr>
              <w:t>DisplayPort</w:t>
            </w:r>
            <w:proofErr w:type="spellEnd"/>
            <w:r w:rsidRPr="00FC0A1C">
              <w:rPr>
                <w:color w:val="000000"/>
                <w:szCs w:val="20"/>
              </w:rPr>
              <w:t>, VGA, DVI, регулируемая подставка, блок электропитания встроенный.</w:t>
            </w:r>
          </w:p>
        </w:tc>
      </w:tr>
    </w:tbl>
    <w:p w:rsidR="00DA049E" w:rsidRDefault="00DA049E" w:rsidP="00B4470A">
      <w:pPr>
        <w:ind w:firstLine="567"/>
        <w:jc w:val="both"/>
        <w:rPr>
          <w:sz w:val="28"/>
          <w:szCs w:val="28"/>
        </w:rPr>
      </w:pPr>
    </w:p>
    <w:p w:rsidR="00DA049E" w:rsidRDefault="00DA049E" w:rsidP="00DA049E">
      <w:pPr>
        <w:jc w:val="both"/>
        <w:rPr>
          <w:bCs/>
          <w:sz w:val="28"/>
          <w:szCs w:val="28"/>
        </w:rPr>
      </w:pPr>
      <w:r>
        <w:rPr>
          <w:b/>
          <w:sz w:val="28"/>
          <w:szCs w:val="28"/>
        </w:rPr>
        <w:t xml:space="preserve">         </w:t>
      </w:r>
      <w:r w:rsidR="00D85A20">
        <w:rPr>
          <w:b/>
          <w:sz w:val="28"/>
          <w:szCs w:val="28"/>
        </w:rPr>
        <w:t>2.9</w:t>
      </w:r>
      <w:r w:rsidRPr="00DA049E">
        <w:rPr>
          <w:b/>
          <w:sz w:val="28"/>
          <w:szCs w:val="28"/>
        </w:rPr>
        <w:t>.</w:t>
      </w:r>
      <w:r w:rsidRPr="00DA049E">
        <w:rPr>
          <w:sz w:val="28"/>
          <w:szCs w:val="28"/>
        </w:rPr>
        <w:t xml:space="preserve"> </w:t>
      </w:r>
      <w:r w:rsidRPr="00DA049E">
        <w:rPr>
          <w:b/>
          <w:sz w:val="28"/>
          <w:szCs w:val="28"/>
        </w:rPr>
        <w:t xml:space="preserve">Лот № </w:t>
      </w:r>
      <w:r>
        <w:rPr>
          <w:b/>
          <w:sz w:val="28"/>
          <w:szCs w:val="28"/>
        </w:rPr>
        <w:t>2</w:t>
      </w:r>
      <w:r w:rsidRPr="00DA049E">
        <w:rPr>
          <w:sz w:val="28"/>
          <w:szCs w:val="28"/>
        </w:rPr>
        <w:t>: «</w:t>
      </w:r>
      <w:r w:rsidRPr="00DA049E">
        <w:rPr>
          <w:bCs/>
          <w:sz w:val="28"/>
          <w:szCs w:val="28"/>
        </w:rPr>
        <w:t xml:space="preserve">Поставка </w:t>
      </w:r>
      <w:r>
        <w:rPr>
          <w:bCs/>
          <w:sz w:val="28"/>
          <w:szCs w:val="28"/>
        </w:rPr>
        <w:t>серверного оборудования</w:t>
      </w:r>
      <w:r w:rsidRPr="00DA049E">
        <w:rPr>
          <w:bCs/>
          <w:sz w:val="28"/>
          <w:szCs w:val="28"/>
        </w:rPr>
        <w:t>»</w:t>
      </w:r>
    </w:p>
    <w:p w:rsidR="00D10DAB" w:rsidRDefault="00D10DAB" w:rsidP="00D10DAB">
      <w:pPr>
        <w:pStyle w:val="11"/>
        <w:rPr>
          <w:b/>
          <w:bCs/>
          <w:szCs w:val="28"/>
        </w:rPr>
      </w:pPr>
    </w:p>
    <w:p w:rsidR="00D10DAB" w:rsidRDefault="00D10DAB" w:rsidP="00D10DAB">
      <w:pPr>
        <w:pStyle w:val="11"/>
        <w:rPr>
          <w:b/>
          <w:bCs/>
          <w:szCs w:val="28"/>
        </w:rPr>
      </w:pPr>
      <w:r>
        <w:rPr>
          <w:b/>
          <w:bCs/>
          <w:szCs w:val="28"/>
        </w:rPr>
        <w:t xml:space="preserve">Начальная (максимальная) цена по лоту № 2: </w:t>
      </w:r>
    </w:p>
    <w:p w:rsidR="00890430" w:rsidRPr="00890430" w:rsidRDefault="00890430" w:rsidP="00890430">
      <w:pPr>
        <w:pStyle w:val="11"/>
        <w:ind w:firstLine="0"/>
        <w:rPr>
          <w:bCs/>
          <w:szCs w:val="28"/>
        </w:rPr>
      </w:pPr>
      <w:r>
        <w:rPr>
          <w:bCs/>
          <w:szCs w:val="28"/>
        </w:rPr>
        <w:t xml:space="preserve">        - </w:t>
      </w:r>
      <w:r w:rsidRPr="00890430">
        <w:rPr>
          <w:bCs/>
          <w:szCs w:val="28"/>
        </w:rPr>
        <w:t>2 895 000 (Два миллиона восемьсот девяносто пять тысяч) рублей 00</w:t>
      </w:r>
      <w:r>
        <w:rPr>
          <w:bCs/>
          <w:szCs w:val="28"/>
        </w:rPr>
        <w:t xml:space="preserve"> копеек, включая НДС 18%;</w:t>
      </w:r>
    </w:p>
    <w:p w:rsidR="00DA049E" w:rsidRDefault="00890430" w:rsidP="00890430">
      <w:pPr>
        <w:ind w:firstLine="567"/>
        <w:jc w:val="both"/>
        <w:rPr>
          <w:bCs/>
          <w:sz w:val="28"/>
          <w:szCs w:val="28"/>
        </w:rPr>
      </w:pPr>
      <w:r>
        <w:rPr>
          <w:bCs/>
          <w:sz w:val="28"/>
          <w:szCs w:val="28"/>
        </w:rPr>
        <w:t xml:space="preserve">- </w:t>
      </w:r>
      <w:r w:rsidR="0082013F">
        <w:rPr>
          <w:bCs/>
          <w:sz w:val="28"/>
          <w:szCs w:val="28"/>
        </w:rPr>
        <w:t xml:space="preserve">2 453 </w:t>
      </w:r>
      <w:r w:rsidRPr="00890430">
        <w:rPr>
          <w:bCs/>
          <w:sz w:val="28"/>
          <w:szCs w:val="28"/>
        </w:rPr>
        <w:t>389 (Два миллиона четыреста пятьдесят три тысячи триста восемьдесят девять) рублей 83 копейки, без НДС 18%.</w:t>
      </w:r>
    </w:p>
    <w:p w:rsidR="001359AD" w:rsidRDefault="001359AD" w:rsidP="001359AD">
      <w:pPr>
        <w:jc w:val="center"/>
        <w:rPr>
          <w:b/>
          <w:sz w:val="20"/>
          <w:szCs w:val="20"/>
        </w:rPr>
      </w:pPr>
    </w:p>
    <w:p w:rsidR="008779D7" w:rsidRDefault="001359AD" w:rsidP="001359AD">
      <w:pPr>
        <w:jc w:val="center"/>
        <w:rPr>
          <w:bCs/>
          <w:sz w:val="28"/>
          <w:szCs w:val="28"/>
        </w:rPr>
      </w:pPr>
      <w:r w:rsidRPr="001359AD">
        <w:rPr>
          <w:b/>
          <w:sz w:val="28"/>
          <w:szCs w:val="28"/>
        </w:rPr>
        <w:t>Наименование и количество Товара</w:t>
      </w:r>
    </w:p>
    <w:tbl>
      <w:tblPr>
        <w:tblW w:w="9733"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13"/>
        <w:gridCol w:w="3420"/>
        <w:gridCol w:w="1800"/>
        <w:gridCol w:w="1800"/>
        <w:gridCol w:w="1800"/>
      </w:tblGrid>
      <w:tr w:rsidR="001359AD" w:rsidRPr="008F5835" w:rsidTr="001359AD">
        <w:trPr>
          <w:cantSplit/>
          <w:trHeight w:val="844"/>
          <w:jc w:val="center"/>
        </w:trPr>
        <w:tc>
          <w:tcPr>
            <w:tcW w:w="913" w:type="dxa"/>
          </w:tcPr>
          <w:p w:rsidR="001359AD" w:rsidRPr="001359AD" w:rsidRDefault="001359AD" w:rsidP="00586A57">
            <w:pPr>
              <w:jc w:val="center"/>
              <w:rPr>
                <w:b/>
                <w:bCs/>
                <w:szCs w:val="20"/>
              </w:rPr>
            </w:pPr>
            <w:r w:rsidRPr="001359AD">
              <w:rPr>
                <w:b/>
                <w:bCs/>
                <w:sz w:val="22"/>
                <w:szCs w:val="20"/>
              </w:rPr>
              <w:t>№</w:t>
            </w:r>
          </w:p>
          <w:p w:rsidR="001359AD" w:rsidRPr="001359AD" w:rsidRDefault="001359AD" w:rsidP="00586A57">
            <w:pPr>
              <w:jc w:val="center"/>
              <w:rPr>
                <w:b/>
                <w:bCs/>
                <w:szCs w:val="20"/>
              </w:rPr>
            </w:pPr>
            <w:proofErr w:type="spellStart"/>
            <w:proofErr w:type="gramStart"/>
            <w:r w:rsidRPr="001359AD">
              <w:rPr>
                <w:b/>
                <w:bCs/>
                <w:sz w:val="22"/>
                <w:szCs w:val="20"/>
              </w:rPr>
              <w:t>п</w:t>
            </w:r>
            <w:proofErr w:type="spellEnd"/>
            <w:proofErr w:type="gramEnd"/>
            <w:r w:rsidRPr="001359AD">
              <w:rPr>
                <w:b/>
                <w:bCs/>
                <w:sz w:val="22"/>
                <w:szCs w:val="20"/>
              </w:rPr>
              <w:t>/</w:t>
            </w:r>
            <w:proofErr w:type="spellStart"/>
            <w:r w:rsidRPr="001359AD">
              <w:rPr>
                <w:b/>
                <w:bCs/>
                <w:sz w:val="22"/>
                <w:szCs w:val="20"/>
              </w:rPr>
              <w:t>п</w:t>
            </w:r>
            <w:proofErr w:type="spellEnd"/>
          </w:p>
        </w:tc>
        <w:tc>
          <w:tcPr>
            <w:tcW w:w="3420" w:type="dxa"/>
            <w:vAlign w:val="center"/>
          </w:tcPr>
          <w:p w:rsidR="001359AD" w:rsidRPr="001359AD" w:rsidRDefault="001359AD" w:rsidP="00586A57">
            <w:pPr>
              <w:jc w:val="center"/>
              <w:rPr>
                <w:b/>
                <w:bCs/>
                <w:szCs w:val="20"/>
              </w:rPr>
            </w:pPr>
            <w:r w:rsidRPr="001359AD">
              <w:rPr>
                <w:b/>
                <w:bCs/>
                <w:sz w:val="22"/>
                <w:szCs w:val="20"/>
              </w:rPr>
              <w:t>Наименование</w:t>
            </w:r>
          </w:p>
          <w:p w:rsidR="001359AD" w:rsidRPr="001359AD" w:rsidRDefault="001359AD" w:rsidP="00586A57">
            <w:pPr>
              <w:jc w:val="center"/>
              <w:rPr>
                <w:b/>
                <w:bCs/>
                <w:szCs w:val="20"/>
              </w:rPr>
            </w:pPr>
            <w:r w:rsidRPr="001359AD">
              <w:rPr>
                <w:b/>
                <w:bCs/>
                <w:sz w:val="22"/>
                <w:szCs w:val="20"/>
              </w:rPr>
              <w:t>или</w:t>
            </w:r>
          </w:p>
          <w:p w:rsidR="001359AD" w:rsidRPr="001359AD" w:rsidRDefault="001359AD" w:rsidP="00586A57">
            <w:pPr>
              <w:jc w:val="center"/>
              <w:rPr>
                <w:b/>
                <w:bCs/>
                <w:szCs w:val="20"/>
              </w:rPr>
            </w:pPr>
            <w:r w:rsidRPr="001359AD">
              <w:rPr>
                <w:b/>
                <w:bCs/>
                <w:sz w:val="22"/>
                <w:szCs w:val="20"/>
              </w:rPr>
              <w:t>эквивалент</w:t>
            </w:r>
          </w:p>
        </w:tc>
        <w:tc>
          <w:tcPr>
            <w:tcW w:w="1800" w:type="dxa"/>
          </w:tcPr>
          <w:p w:rsidR="001359AD" w:rsidRPr="001359AD" w:rsidRDefault="001359AD" w:rsidP="00586A57">
            <w:pPr>
              <w:jc w:val="center"/>
              <w:rPr>
                <w:b/>
                <w:szCs w:val="20"/>
              </w:rPr>
            </w:pPr>
            <w:r w:rsidRPr="001359AD">
              <w:rPr>
                <w:b/>
                <w:sz w:val="22"/>
                <w:szCs w:val="20"/>
              </w:rPr>
              <w:t>Количество штук в комплекте</w:t>
            </w:r>
          </w:p>
        </w:tc>
        <w:tc>
          <w:tcPr>
            <w:tcW w:w="1800" w:type="dxa"/>
            <w:vAlign w:val="center"/>
          </w:tcPr>
          <w:p w:rsidR="001359AD" w:rsidRPr="001359AD" w:rsidRDefault="001359AD" w:rsidP="00586A57">
            <w:pPr>
              <w:jc w:val="center"/>
              <w:rPr>
                <w:b/>
                <w:bCs/>
                <w:szCs w:val="20"/>
              </w:rPr>
            </w:pPr>
            <w:r w:rsidRPr="001359AD">
              <w:rPr>
                <w:b/>
                <w:bCs/>
                <w:sz w:val="22"/>
                <w:szCs w:val="20"/>
              </w:rPr>
              <w:t>Количество</w:t>
            </w:r>
          </w:p>
          <w:p w:rsidR="001359AD" w:rsidRPr="001359AD" w:rsidRDefault="001359AD" w:rsidP="00586A57">
            <w:pPr>
              <w:jc w:val="center"/>
              <w:rPr>
                <w:b/>
                <w:bCs/>
                <w:szCs w:val="20"/>
              </w:rPr>
            </w:pPr>
            <w:r w:rsidRPr="001359AD">
              <w:rPr>
                <w:b/>
                <w:bCs/>
                <w:sz w:val="22"/>
                <w:szCs w:val="20"/>
              </w:rPr>
              <w:t>Комплектов</w:t>
            </w:r>
          </w:p>
          <w:p w:rsidR="001359AD" w:rsidRPr="001359AD" w:rsidRDefault="001359AD" w:rsidP="00586A57">
            <w:pPr>
              <w:jc w:val="center"/>
              <w:rPr>
                <w:b/>
                <w:bCs/>
                <w:szCs w:val="20"/>
              </w:rPr>
            </w:pPr>
            <w:r w:rsidRPr="001359AD">
              <w:rPr>
                <w:b/>
                <w:bCs/>
                <w:sz w:val="22"/>
                <w:szCs w:val="20"/>
              </w:rPr>
              <w:t>(шт.)</w:t>
            </w:r>
          </w:p>
        </w:tc>
        <w:tc>
          <w:tcPr>
            <w:tcW w:w="1800" w:type="dxa"/>
          </w:tcPr>
          <w:p w:rsidR="001359AD" w:rsidRPr="001359AD" w:rsidRDefault="001359AD" w:rsidP="00586A57">
            <w:pPr>
              <w:jc w:val="center"/>
              <w:rPr>
                <w:b/>
                <w:bCs/>
                <w:szCs w:val="20"/>
              </w:rPr>
            </w:pPr>
            <w:r w:rsidRPr="001359AD">
              <w:rPr>
                <w:b/>
                <w:bCs/>
                <w:sz w:val="22"/>
                <w:szCs w:val="20"/>
              </w:rPr>
              <w:t>Гарантийный срок, не менее (месяцев)</w:t>
            </w:r>
          </w:p>
        </w:tc>
      </w:tr>
      <w:tr w:rsidR="001359AD" w:rsidRPr="008F5835" w:rsidTr="001359AD">
        <w:trPr>
          <w:trHeight w:val="315"/>
          <w:jc w:val="center"/>
        </w:trPr>
        <w:tc>
          <w:tcPr>
            <w:tcW w:w="913" w:type="dxa"/>
          </w:tcPr>
          <w:p w:rsidR="001359AD" w:rsidRPr="001359AD" w:rsidRDefault="001359AD" w:rsidP="00586A57">
            <w:pPr>
              <w:jc w:val="center"/>
              <w:rPr>
                <w:szCs w:val="20"/>
              </w:rPr>
            </w:pPr>
            <w:r w:rsidRPr="001359AD">
              <w:rPr>
                <w:sz w:val="22"/>
                <w:szCs w:val="20"/>
              </w:rPr>
              <w:t>1</w:t>
            </w:r>
          </w:p>
        </w:tc>
        <w:tc>
          <w:tcPr>
            <w:tcW w:w="3420" w:type="dxa"/>
          </w:tcPr>
          <w:p w:rsidR="001359AD" w:rsidRPr="001359AD" w:rsidRDefault="001359AD" w:rsidP="00586A57">
            <w:pPr>
              <w:rPr>
                <w:szCs w:val="20"/>
                <w:lang w:val="en-US"/>
              </w:rPr>
            </w:pPr>
            <w:proofErr w:type="spellStart"/>
            <w:r w:rsidRPr="001359AD">
              <w:rPr>
                <w:sz w:val="22"/>
                <w:szCs w:val="20"/>
                <w:lang w:val="en-US"/>
              </w:rPr>
              <w:t>Сервер</w:t>
            </w:r>
            <w:proofErr w:type="spellEnd"/>
            <w:r w:rsidRPr="001359AD">
              <w:rPr>
                <w:sz w:val="22"/>
                <w:szCs w:val="20"/>
              </w:rPr>
              <w:t xml:space="preserve"> </w:t>
            </w:r>
            <w:r w:rsidRPr="001359AD">
              <w:rPr>
                <w:sz w:val="22"/>
                <w:szCs w:val="20"/>
                <w:lang w:val="en-US"/>
              </w:rPr>
              <w:t xml:space="preserve">HP </w:t>
            </w:r>
            <w:proofErr w:type="spellStart"/>
            <w:r w:rsidRPr="001359AD">
              <w:rPr>
                <w:sz w:val="22"/>
                <w:szCs w:val="20"/>
                <w:lang w:val="en-US"/>
              </w:rPr>
              <w:t>Proliant</w:t>
            </w:r>
            <w:proofErr w:type="spellEnd"/>
            <w:r w:rsidRPr="001359AD">
              <w:rPr>
                <w:sz w:val="22"/>
                <w:szCs w:val="20"/>
                <w:lang w:val="en-US"/>
              </w:rPr>
              <w:t xml:space="preserve"> DL380G9</w:t>
            </w:r>
          </w:p>
        </w:tc>
        <w:tc>
          <w:tcPr>
            <w:tcW w:w="1800" w:type="dxa"/>
          </w:tcPr>
          <w:p w:rsidR="001359AD" w:rsidRPr="001359AD" w:rsidRDefault="001359AD" w:rsidP="00586A57">
            <w:pPr>
              <w:jc w:val="center"/>
              <w:rPr>
                <w:szCs w:val="20"/>
              </w:rPr>
            </w:pPr>
            <w:r w:rsidRPr="001359AD">
              <w:rPr>
                <w:sz w:val="22"/>
                <w:szCs w:val="20"/>
              </w:rPr>
              <w:t>1</w:t>
            </w:r>
          </w:p>
        </w:tc>
        <w:tc>
          <w:tcPr>
            <w:tcW w:w="1800" w:type="dxa"/>
          </w:tcPr>
          <w:p w:rsidR="001359AD" w:rsidRPr="001359AD" w:rsidRDefault="001359AD" w:rsidP="00586A57">
            <w:pPr>
              <w:jc w:val="center"/>
              <w:rPr>
                <w:szCs w:val="20"/>
              </w:rPr>
            </w:pPr>
            <w:r w:rsidRPr="001359AD">
              <w:rPr>
                <w:sz w:val="22"/>
                <w:szCs w:val="20"/>
              </w:rPr>
              <w:t>3</w:t>
            </w:r>
          </w:p>
        </w:tc>
        <w:tc>
          <w:tcPr>
            <w:tcW w:w="1800" w:type="dxa"/>
          </w:tcPr>
          <w:p w:rsidR="001359AD" w:rsidRPr="001359AD" w:rsidRDefault="001359AD" w:rsidP="00586A57">
            <w:pPr>
              <w:jc w:val="center"/>
              <w:rPr>
                <w:szCs w:val="20"/>
              </w:rPr>
            </w:pPr>
            <w:r w:rsidRPr="001359AD">
              <w:rPr>
                <w:sz w:val="22"/>
                <w:szCs w:val="20"/>
              </w:rPr>
              <w:t>36</w:t>
            </w:r>
          </w:p>
        </w:tc>
      </w:tr>
      <w:tr w:rsidR="001359AD" w:rsidRPr="008F5835" w:rsidTr="001359AD">
        <w:trPr>
          <w:trHeight w:val="489"/>
          <w:jc w:val="center"/>
        </w:trPr>
        <w:tc>
          <w:tcPr>
            <w:tcW w:w="913" w:type="dxa"/>
          </w:tcPr>
          <w:p w:rsidR="001359AD" w:rsidRPr="001359AD" w:rsidRDefault="001359AD" w:rsidP="00586A57">
            <w:pPr>
              <w:jc w:val="center"/>
              <w:rPr>
                <w:szCs w:val="20"/>
                <w:lang w:val="en-US"/>
              </w:rPr>
            </w:pPr>
            <w:r w:rsidRPr="001359AD">
              <w:rPr>
                <w:sz w:val="22"/>
                <w:szCs w:val="20"/>
                <w:lang w:val="en-US"/>
              </w:rPr>
              <w:t>2</w:t>
            </w:r>
          </w:p>
        </w:tc>
        <w:tc>
          <w:tcPr>
            <w:tcW w:w="3420" w:type="dxa"/>
          </w:tcPr>
          <w:p w:rsidR="001359AD" w:rsidRPr="001359AD" w:rsidRDefault="001359AD" w:rsidP="00586A57">
            <w:pPr>
              <w:pStyle w:val="Style3"/>
              <w:widowControl/>
              <w:spacing w:before="34" w:line="274" w:lineRule="exact"/>
              <w:ind w:right="14" w:firstLine="0"/>
              <w:jc w:val="both"/>
              <w:rPr>
                <w:rStyle w:val="FontStyle13"/>
                <w:szCs w:val="20"/>
                <w:u w:val="single"/>
              </w:rPr>
            </w:pPr>
            <w:r w:rsidRPr="001359AD">
              <w:rPr>
                <w:rStyle w:val="FontStyle13"/>
                <w:szCs w:val="20"/>
                <w:u w:val="single"/>
              </w:rPr>
              <w:t xml:space="preserve">Коммутатор </w:t>
            </w:r>
            <w:r w:rsidRPr="001359AD">
              <w:rPr>
                <w:rStyle w:val="FontStyle13"/>
                <w:szCs w:val="20"/>
                <w:u w:val="single"/>
                <w:lang w:val="en-US"/>
              </w:rPr>
              <w:t>FC</w:t>
            </w:r>
            <w:r w:rsidRPr="001359AD">
              <w:rPr>
                <w:rStyle w:val="FontStyle13"/>
                <w:szCs w:val="20"/>
                <w:u w:val="single"/>
              </w:rPr>
              <w:t xml:space="preserve"> 8</w:t>
            </w:r>
            <w:proofErr w:type="spellStart"/>
            <w:r w:rsidRPr="001359AD">
              <w:rPr>
                <w:rStyle w:val="FontStyle13"/>
                <w:szCs w:val="20"/>
                <w:u w:val="single"/>
                <w:lang w:val="en-US"/>
              </w:rPr>
              <w:t>Gb</w:t>
            </w:r>
            <w:proofErr w:type="spellEnd"/>
            <w:r w:rsidRPr="001359AD">
              <w:rPr>
                <w:rStyle w:val="FontStyle13"/>
                <w:szCs w:val="20"/>
                <w:u w:val="single"/>
              </w:rPr>
              <w:t xml:space="preserve"> на 8 портов</w:t>
            </w:r>
          </w:p>
        </w:tc>
        <w:tc>
          <w:tcPr>
            <w:tcW w:w="1800" w:type="dxa"/>
          </w:tcPr>
          <w:p w:rsidR="001359AD" w:rsidRPr="001359AD" w:rsidRDefault="001359AD" w:rsidP="00586A57">
            <w:pPr>
              <w:jc w:val="center"/>
              <w:rPr>
                <w:szCs w:val="20"/>
                <w:lang w:val="en-US"/>
              </w:rPr>
            </w:pPr>
            <w:r w:rsidRPr="001359AD">
              <w:rPr>
                <w:sz w:val="22"/>
                <w:szCs w:val="20"/>
                <w:lang w:val="en-US"/>
              </w:rPr>
              <w:t>1</w:t>
            </w:r>
          </w:p>
        </w:tc>
        <w:tc>
          <w:tcPr>
            <w:tcW w:w="1800" w:type="dxa"/>
          </w:tcPr>
          <w:p w:rsidR="001359AD" w:rsidRPr="001359AD" w:rsidRDefault="001359AD" w:rsidP="00586A57">
            <w:pPr>
              <w:jc w:val="center"/>
              <w:rPr>
                <w:szCs w:val="20"/>
                <w:lang w:val="en-US"/>
              </w:rPr>
            </w:pPr>
            <w:r w:rsidRPr="001359AD">
              <w:rPr>
                <w:sz w:val="22"/>
                <w:szCs w:val="20"/>
                <w:lang w:val="en-US"/>
              </w:rPr>
              <w:t>3</w:t>
            </w:r>
          </w:p>
        </w:tc>
        <w:tc>
          <w:tcPr>
            <w:tcW w:w="1800" w:type="dxa"/>
          </w:tcPr>
          <w:p w:rsidR="001359AD" w:rsidRPr="001359AD" w:rsidRDefault="001359AD" w:rsidP="00586A57">
            <w:pPr>
              <w:jc w:val="center"/>
              <w:rPr>
                <w:szCs w:val="20"/>
                <w:lang w:val="en-US"/>
              </w:rPr>
            </w:pPr>
            <w:r w:rsidRPr="001359AD">
              <w:rPr>
                <w:sz w:val="22"/>
                <w:szCs w:val="20"/>
                <w:lang w:val="en-US"/>
              </w:rPr>
              <w:t>36</w:t>
            </w:r>
          </w:p>
        </w:tc>
      </w:tr>
    </w:tbl>
    <w:p w:rsidR="008779D7" w:rsidRDefault="008779D7" w:rsidP="00890430">
      <w:pPr>
        <w:ind w:firstLine="567"/>
        <w:jc w:val="both"/>
        <w:rPr>
          <w:bCs/>
          <w:sz w:val="28"/>
          <w:szCs w:val="28"/>
        </w:rPr>
      </w:pPr>
    </w:p>
    <w:p w:rsidR="00496AEF" w:rsidRPr="00496AEF" w:rsidRDefault="00496AEF" w:rsidP="00496AEF">
      <w:pPr>
        <w:pStyle w:val="Style3"/>
        <w:widowControl/>
        <w:spacing w:before="34" w:line="274" w:lineRule="exact"/>
        <w:ind w:right="14"/>
        <w:jc w:val="both"/>
        <w:rPr>
          <w:rFonts w:eastAsia="Times New Roman"/>
          <w:b/>
          <w:bCs/>
          <w:szCs w:val="28"/>
        </w:rPr>
      </w:pPr>
      <w:r w:rsidRPr="00496AEF">
        <w:rPr>
          <w:rFonts w:eastAsia="Times New Roman"/>
          <w:b/>
          <w:bCs/>
          <w:szCs w:val="28"/>
        </w:rPr>
        <w:t>2.</w:t>
      </w:r>
      <w:r w:rsidR="00D85A20">
        <w:rPr>
          <w:rFonts w:eastAsia="Times New Roman"/>
          <w:b/>
          <w:bCs/>
          <w:szCs w:val="28"/>
        </w:rPr>
        <w:t>10</w:t>
      </w:r>
      <w:r w:rsidRPr="00496AEF">
        <w:rPr>
          <w:rFonts w:eastAsia="Times New Roman"/>
          <w:b/>
          <w:bCs/>
          <w:szCs w:val="28"/>
        </w:rPr>
        <w:t>. ТЕХНИЧЕСКАЯ ЧАСТЬ</w:t>
      </w:r>
    </w:p>
    <w:p w:rsidR="00496AEF" w:rsidRPr="00496AEF" w:rsidRDefault="00496AEF" w:rsidP="00496AEF">
      <w:pPr>
        <w:pStyle w:val="Style3"/>
        <w:widowControl/>
        <w:spacing w:before="34" w:line="274" w:lineRule="exact"/>
        <w:ind w:right="14"/>
        <w:jc w:val="both"/>
        <w:rPr>
          <w:rFonts w:eastAsia="Times New Roman"/>
          <w:bCs/>
          <w:sz w:val="28"/>
          <w:szCs w:val="28"/>
        </w:rPr>
      </w:pPr>
      <w:r>
        <w:rPr>
          <w:rFonts w:eastAsia="Times New Roman"/>
          <w:bCs/>
          <w:sz w:val="28"/>
          <w:szCs w:val="28"/>
        </w:rPr>
        <w:t>2.</w:t>
      </w:r>
      <w:r w:rsidR="00D85A20">
        <w:rPr>
          <w:rFonts w:eastAsia="Times New Roman"/>
          <w:bCs/>
          <w:sz w:val="28"/>
          <w:szCs w:val="28"/>
        </w:rPr>
        <w:t>10</w:t>
      </w:r>
      <w:r w:rsidRPr="00496AEF">
        <w:rPr>
          <w:rFonts w:eastAsia="Times New Roman"/>
          <w:bCs/>
          <w:sz w:val="28"/>
          <w:szCs w:val="28"/>
        </w:rPr>
        <w:t>.</w:t>
      </w:r>
      <w:r>
        <w:rPr>
          <w:rFonts w:eastAsia="Times New Roman"/>
          <w:bCs/>
          <w:sz w:val="28"/>
          <w:szCs w:val="28"/>
        </w:rPr>
        <w:t>1.</w:t>
      </w:r>
      <w:r w:rsidRPr="00496AEF">
        <w:rPr>
          <w:rFonts w:eastAsia="Times New Roman"/>
          <w:bCs/>
          <w:sz w:val="28"/>
          <w:szCs w:val="28"/>
        </w:rPr>
        <w:t xml:space="preserve"> Наименование поставляемого товара: Сервер </w:t>
      </w:r>
    </w:p>
    <w:p w:rsidR="00496AEF" w:rsidRPr="00496AEF" w:rsidRDefault="00496AEF" w:rsidP="00496AEF">
      <w:pPr>
        <w:pStyle w:val="Style3"/>
        <w:widowControl/>
        <w:spacing w:before="34" w:line="274" w:lineRule="exact"/>
        <w:ind w:right="14"/>
        <w:jc w:val="both"/>
        <w:rPr>
          <w:rFonts w:eastAsia="Times New Roman"/>
          <w:bCs/>
          <w:sz w:val="28"/>
          <w:szCs w:val="28"/>
        </w:rPr>
      </w:pPr>
      <w:r>
        <w:rPr>
          <w:rFonts w:eastAsia="Times New Roman"/>
          <w:bCs/>
          <w:sz w:val="28"/>
          <w:szCs w:val="28"/>
        </w:rPr>
        <w:t>2</w:t>
      </w:r>
      <w:r w:rsidRPr="00496AEF">
        <w:rPr>
          <w:rFonts w:eastAsia="Times New Roman"/>
          <w:bCs/>
          <w:sz w:val="28"/>
          <w:szCs w:val="28"/>
        </w:rPr>
        <w:t>.</w:t>
      </w:r>
      <w:r w:rsidR="00D85A20">
        <w:rPr>
          <w:rFonts w:eastAsia="Times New Roman"/>
          <w:bCs/>
          <w:sz w:val="28"/>
          <w:szCs w:val="28"/>
        </w:rPr>
        <w:t>10</w:t>
      </w:r>
      <w:r w:rsidR="00626689">
        <w:rPr>
          <w:rFonts w:eastAsia="Times New Roman"/>
          <w:bCs/>
          <w:sz w:val="28"/>
          <w:szCs w:val="28"/>
        </w:rPr>
        <w:t>.2</w:t>
      </w:r>
      <w:r>
        <w:rPr>
          <w:rFonts w:eastAsia="Times New Roman"/>
          <w:bCs/>
          <w:sz w:val="28"/>
          <w:szCs w:val="28"/>
        </w:rPr>
        <w:t xml:space="preserve">. </w:t>
      </w:r>
      <w:proofErr w:type="gramStart"/>
      <w:r w:rsidRPr="00496AEF">
        <w:rPr>
          <w:rFonts w:eastAsia="Times New Roman"/>
          <w:bCs/>
          <w:sz w:val="28"/>
          <w:szCs w:val="28"/>
        </w:rPr>
        <w:t>Сервера должны быть укомплектованы одинаковыми комплектующими.</w:t>
      </w:r>
      <w:proofErr w:type="gramEnd"/>
      <w:r w:rsidRPr="00496AEF">
        <w:rPr>
          <w:rFonts w:eastAsia="Times New Roman"/>
          <w:bCs/>
          <w:sz w:val="28"/>
          <w:szCs w:val="28"/>
        </w:rPr>
        <w:t xml:space="preserve"> Сервер должен иметь системный номер, гарантийный талон инструкцию по настройке и пуско-наладке, предусмотренную производителем. Корпус сервера не опечатывается.</w:t>
      </w:r>
    </w:p>
    <w:p w:rsidR="00496AEF" w:rsidRDefault="00D85A20" w:rsidP="00890430">
      <w:pPr>
        <w:ind w:firstLine="567"/>
        <w:jc w:val="both"/>
        <w:rPr>
          <w:b/>
          <w:sz w:val="28"/>
          <w:szCs w:val="28"/>
        </w:rPr>
      </w:pPr>
      <w:r>
        <w:rPr>
          <w:b/>
          <w:sz w:val="28"/>
          <w:szCs w:val="28"/>
        </w:rPr>
        <w:t>2.11</w:t>
      </w:r>
      <w:r w:rsidR="00AB6FC7" w:rsidRPr="00AB6FC7">
        <w:rPr>
          <w:b/>
          <w:sz w:val="28"/>
          <w:szCs w:val="28"/>
        </w:rPr>
        <w:t>. Спецификация Таблица № 2:</w:t>
      </w:r>
    </w:p>
    <w:p w:rsidR="00AB6FC7" w:rsidRDefault="00D85A20" w:rsidP="00890430">
      <w:pPr>
        <w:ind w:firstLine="567"/>
        <w:jc w:val="both"/>
        <w:rPr>
          <w:b/>
          <w:sz w:val="28"/>
          <w:szCs w:val="28"/>
        </w:rPr>
      </w:pPr>
      <w:r>
        <w:rPr>
          <w:b/>
          <w:sz w:val="28"/>
          <w:szCs w:val="28"/>
        </w:rPr>
        <w:t>2.11</w:t>
      </w:r>
      <w:r w:rsidR="00AB6FC7">
        <w:rPr>
          <w:b/>
          <w:sz w:val="28"/>
          <w:szCs w:val="28"/>
        </w:rPr>
        <w:t>.1.</w:t>
      </w:r>
      <w:r>
        <w:rPr>
          <w:b/>
          <w:sz w:val="28"/>
          <w:szCs w:val="28"/>
        </w:rPr>
        <w:t xml:space="preserve"> </w:t>
      </w:r>
      <w:r w:rsidR="00AB6FC7">
        <w:rPr>
          <w:b/>
          <w:sz w:val="28"/>
          <w:szCs w:val="28"/>
        </w:rPr>
        <w:t>Сервер:</w:t>
      </w:r>
    </w:p>
    <w:tbl>
      <w:tblPr>
        <w:tblStyle w:val="aff0"/>
        <w:tblW w:w="10314" w:type="dxa"/>
        <w:tblLayout w:type="fixed"/>
        <w:tblLook w:val="04A0"/>
      </w:tblPr>
      <w:tblGrid>
        <w:gridCol w:w="7196"/>
        <w:gridCol w:w="3118"/>
      </w:tblGrid>
      <w:tr w:rsidR="00AB6FC7" w:rsidRPr="008F5835" w:rsidTr="00AB6FC7">
        <w:tc>
          <w:tcPr>
            <w:tcW w:w="7196" w:type="dxa"/>
          </w:tcPr>
          <w:p w:rsidR="00AB6FC7" w:rsidRPr="00AB6FC7" w:rsidRDefault="00AB6FC7" w:rsidP="00586A57">
            <w:pPr>
              <w:rPr>
                <w:b/>
                <w:sz w:val="28"/>
                <w:szCs w:val="28"/>
              </w:rPr>
            </w:pPr>
            <w:r w:rsidRPr="00AB6FC7">
              <w:rPr>
                <w:b/>
                <w:sz w:val="28"/>
                <w:szCs w:val="28"/>
              </w:rPr>
              <w:t>Общие характеристики:</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Тип исполнения</w:t>
            </w:r>
          </w:p>
        </w:tc>
        <w:tc>
          <w:tcPr>
            <w:tcW w:w="3118" w:type="dxa"/>
          </w:tcPr>
          <w:p w:rsidR="00AB6FC7" w:rsidRPr="00AB6FC7" w:rsidRDefault="00AB6FC7" w:rsidP="00586A57">
            <w:pPr>
              <w:jc w:val="both"/>
              <w:rPr>
                <w:sz w:val="28"/>
                <w:szCs w:val="28"/>
              </w:rPr>
            </w:pPr>
            <w:r w:rsidRPr="00AB6FC7">
              <w:rPr>
                <w:sz w:val="28"/>
                <w:szCs w:val="28"/>
              </w:rPr>
              <w:t>Форм фактор стоечный 19”, согласно ГОСТ 28601.2-90</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монтажа в стойку без использования инструментов</w:t>
            </w:r>
          </w:p>
        </w:tc>
        <w:tc>
          <w:tcPr>
            <w:tcW w:w="3118" w:type="dxa"/>
          </w:tcPr>
          <w:p w:rsidR="00AB6FC7" w:rsidRPr="00AB6FC7" w:rsidRDefault="00AB6FC7" w:rsidP="00586A57">
            <w:pPr>
              <w:jc w:val="both"/>
              <w:rPr>
                <w:sz w:val="28"/>
                <w:szCs w:val="28"/>
              </w:rPr>
            </w:pPr>
            <w:r w:rsidRPr="00AB6FC7">
              <w:rPr>
                <w:sz w:val="28"/>
                <w:szCs w:val="28"/>
              </w:rPr>
              <w:t>Желательно</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Габаритные размеры:</w:t>
            </w: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Высота</w:t>
            </w:r>
          </w:p>
        </w:tc>
        <w:tc>
          <w:tcPr>
            <w:tcW w:w="3118" w:type="dxa"/>
          </w:tcPr>
          <w:p w:rsidR="00AB6FC7" w:rsidRPr="00AB6FC7" w:rsidRDefault="00AB6FC7" w:rsidP="00586A57">
            <w:pPr>
              <w:jc w:val="both"/>
              <w:rPr>
                <w:sz w:val="28"/>
                <w:szCs w:val="28"/>
              </w:rPr>
            </w:pPr>
            <w:r w:rsidRPr="00AB6FC7">
              <w:rPr>
                <w:sz w:val="28"/>
                <w:szCs w:val="28"/>
              </w:rPr>
              <w:t xml:space="preserve">Не более 86,8мм (2 </w:t>
            </w:r>
            <w:proofErr w:type="spellStart"/>
            <w:r w:rsidRPr="00AB6FC7">
              <w:rPr>
                <w:sz w:val="28"/>
                <w:szCs w:val="28"/>
              </w:rPr>
              <w:t>Rack</w:t>
            </w:r>
            <w:proofErr w:type="spellEnd"/>
            <w:r w:rsidRPr="00AB6FC7">
              <w:rPr>
                <w:sz w:val="28"/>
                <w:szCs w:val="28"/>
              </w:rPr>
              <w:t xml:space="preserve"> </w:t>
            </w:r>
            <w:proofErr w:type="spellStart"/>
            <w:r w:rsidRPr="00AB6FC7">
              <w:rPr>
                <w:sz w:val="28"/>
                <w:szCs w:val="28"/>
              </w:rPr>
              <w:t>Unit</w:t>
            </w:r>
            <w:proofErr w:type="spellEnd"/>
            <w:r w:rsidRPr="00AB6FC7">
              <w:rPr>
                <w:sz w:val="28"/>
                <w:szCs w:val="28"/>
              </w:rPr>
              <w:t>)</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Глубина</w:t>
            </w:r>
          </w:p>
        </w:tc>
        <w:tc>
          <w:tcPr>
            <w:tcW w:w="3118" w:type="dxa"/>
          </w:tcPr>
          <w:p w:rsidR="00AB6FC7" w:rsidRPr="00AB6FC7" w:rsidRDefault="00AB6FC7" w:rsidP="00586A57">
            <w:pPr>
              <w:jc w:val="both"/>
              <w:rPr>
                <w:sz w:val="28"/>
                <w:szCs w:val="28"/>
              </w:rPr>
            </w:pPr>
            <w:r w:rsidRPr="00AB6FC7">
              <w:rPr>
                <w:sz w:val="28"/>
                <w:szCs w:val="28"/>
              </w:rPr>
              <w:t>Не более 800 мм</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Мощность блока питания</w:t>
            </w:r>
          </w:p>
        </w:tc>
        <w:tc>
          <w:tcPr>
            <w:tcW w:w="3118" w:type="dxa"/>
          </w:tcPr>
          <w:p w:rsidR="00AB6FC7" w:rsidRPr="00AB6FC7" w:rsidRDefault="00AB6FC7" w:rsidP="00586A57">
            <w:pPr>
              <w:jc w:val="both"/>
              <w:rPr>
                <w:sz w:val="28"/>
                <w:szCs w:val="28"/>
              </w:rPr>
            </w:pPr>
            <w:r w:rsidRPr="00AB6FC7">
              <w:rPr>
                <w:sz w:val="28"/>
                <w:szCs w:val="28"/>
              </w:rPr>
              <w:t>Не менее 1100 Вт</w:t>
            </w:r>
          </w:p>
        </w:tc>
      </w:tr>
      <w:tr w:rsidR="00AB6FC7" w:rsidRPr="008F5835" w:rsidTr="00AB6FC7">
        <w:tc>
          <w:tcPr>
            <w:tcW w:w="7196" w:type="dxa"/>
          </w:tcPr>
          <w:p w:rsidR="00AB6FC7" w:rsidRPr="00AB6FC7" w:rsidRDefault="00AB6FC7" w:rsidP="00586A57">
            <w:pPr>
              <w:jc w:val="both"/>
              <w:rPr>
                <w:sz w:val="28"/>
                <w:szCs w:val="28"/>
              </w:rPr>
            </w:pPr>
            <w:proofErr w:type="spellStart"/>
            <w:r w:rsidRPr="00AB6FC7">
              <w:rPr>
                <w:sz w:val="28"/>
                <w:szCs w:val="28"/>
              </w:rPr>
              <w:t>Энергоэффективность</w:t>
            </w:r>
            <w:proofErr w:type="spellEnd"/>
            <w:r w:rsidRPr="00AB6FC7">
              <w:rPr>
                <w:sz w:val="28"/>
                <w:szCs w:val="28"/>
              </w:rPr>
              <w:t xml:space="preserve"> блока питания при нагрузке 50%</w:t>
            </w:r>
          </w:p>
        </w:tc>
        <w:tc>
          <w:tcPr>
            <w:tcW w:w="3118" w:type="dxa"/>
          </w:tcPr>
          <w:p w:rsidR="00AB6FC7" w:rsidRPr="00AB6FC7" w:rsidRDefault="00AB6FC7" w:rsidP="00586A57">
            <w:pPr>
              <w:jc w:val="both"/>
              <w:rPr>
                <w:sz w:val="28"/>
                <w:szCs w:val="28"/>
              </w:rPr>
            </w:pPr>
            <w:r w:rsidRPr="00AB6FC7">
              <w:rPr>
                <w:sz w:val="28"/>
                <w:szCs w:val="28"/>
              </w:rPr>
              <w:t>Не менее 94 %</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блоков питания с возможностью «горячей» замены</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охлаждающих вентиляторов с возможностью «горячей» замены</w:t>
            </w:r>
          </w:p>
        </w:tc>
        <w:tc>
          <w:tcPr>
            <w:tcW w:w="3118" w:type="dxa"/>
          </w:tcPr>
          <w:p w:rsidR="00AB6FC7" w:rsidRPr="00AB6FC7" w:rsidRDefault="00AB6FC7" w:rsidP="00586A57">
            <w:pPr>
              <w:jc w:val="both"/>
              <w:rPr>
                <w:sz w:val="28"/>
                <w:szCs w:val="28"/>
              </w:rPr>
            </w:pPr>
            <w:r w:rsidRPr="00AB6FC7">
              <w:rPr>
                <w:sz w:val="28"/>
                <w:szCs w:val="28"/>
              </w:rPr>
              <w:t>Не менее 6</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lastRenderedPageBreak/>
              <w:t>Резервирование охлаждающих вентиляторов по схеме N+1 на каждый процессор</w:t>
            </w:r>
          </w:p>
        </w:tc>
        <w:tc>
          <w:tcPr>
            <w:tcW w:w="3118" w:type="dxa"/>
          </w:tcPr>
          <w:p w:rsidR="00AB6FC7" w:rsidRPr="00AB6FC7" w:rsidRDefault="00AB6FC7" w:rsidP="00586A57">
            <w:pPr>
              <w:rPr>
                <w:sz w:val="28"/>
                <w:szCs w:val="28"/>
              </w:rPr>
            </w:pPr>
            <w:r w:rsidRPr="00AB6FC7">
              <w:rPr>
                <w:sz w:val="28"/>
                <w:szCs w:val="28"/>
              </w:rPr>
              <w:t>Желательно</w:t>
            </w:r>
          </w:p>
        </w:tc>
      </w:tr>
      <w:tr w:rsidR="00AB6FC7" w:rsidRPr="008F5835" w:rsidTr="00AB6FC7">
        <w:tc>
          <w:tcPr>
            <w:tcW w:w="7196" w:type="dxa"/>
          </w:tcPr>
          <w:p w:rsidR="00AB6FC7" w:rsidRPr="00AB6FC7" w:rsidRDefault="00AB6FC7" w:rsidP="00586A57">
            <w:pPr>
              <w:rPr>
                <w:sz w:val="28"/>
                <w:szCs w:val="28"/>
              </w:rPr>
            </w:pPr>
            <w:r w:rsidRPr="00AB6FC7">
              <w:rPr>
                <w:sz w:val="28"/>
                <w:szCs w:val="28"/>
              </w:rPr>
              <w:t>Процессор:</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rPr>
                <w:sz w:val="28"/>
                <w:szCs w:val="28"/>
              </w:rPr>
            </w:pPr>
            <w:r w:rsidRPr="00AB6FC7">
              <w:rPr>
                <w:sz w:val="28"/>
                <w:szCs w:val="28"/>
              </w:rPr>
              <w:t>Максимальное количество процессоров</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Количество установленных процессоров</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rPr>
                <w:sz w:val="28"/>
                <w:szCs w:val="28"/>
              </w:rPr>
            </w:pPr>
            <w:r w:rsidRPr="00AB6FC7">
              <w:rPr>
                <w:sz w:val="28"/>
                <w:szCs w:val="28"/>
              </w:rPr>
              <w:t>Базовая тактовая частота процессора</w:t>
            </w:r>
          </w:p>
        </w:tc>
        <w:tc>
          <w:tcPr>
            <w:tcW w:w="3118" w:type="dxa"/>
          </w:tcPr>
          <w:p w:rsidR="00AB6FC7" w:rsidRPr="00AB6FC7" w:rsidRDefault="00AB6FC7" w:rsidP="00586A57">
            <w:pPr>
              <w:jc w:val="both"/>
              <w:rPr>
                <w:sz w:val="28"/>
                <w:szCs w:val="28"/>
              </w:rPr>
            </w:pPr>
            <w:r w:rsidRPr="00AB6FC7">
              <w:rPr>
                <w:sz w:val="28"/>
                <w:szCs w:val="28"/>
              </w:rPr>
              <w:t>Не менее 2,4 ГГц</w:t>
            </w:r>
          </w:p>
        </w:tc>
      </w:tr>
      <w:tr w:rsidR="00AB6FC7" w:rsidRPr="008F5835" w:rsidTr="00AB6FC7">
        <w:tc>
          <w:tcPr>
            <w:tcW w:w="7196" w:type="dxa"/>
          </w:tcPr>
          <w:p w:rsidR="00AB6FC7" w:rsidRPr="00AB6FC7" w:rsidRDefault="00AB6FC7" w:rsidP="00586A57">
            <w:pPr>
              <w:rPr>
                <w:sz w:val="28"/>
                <w:szCs w:val="28"/>
              </w:rPr>
            </w:pPr>
            <w:r w:rsidRPr="00AB6FC7">
              <w:rPr>
                <w:sz w:val="28"/>
                <w:szCs w:val="28"/>
              </w:rPr>
              <w:t>Максимальная тактовая частота процессора</w:t>
            </w:r>
          </w:p>
        </w:tc>
        <w:tc>
          <w:tcPr>
            <w:tcW w:w="3118" w:type="dxa"/>
          </w:tcPr>
          <w:p w:rsidR="00AB6FC7" w:rsidRPr="00AB6FC7" w:rsidRDefault="00AB6FC7" w:rsidP="00586A57">
            <w:pPr>
              <w:jc w:val="both"/>
              <w:rPr>
                <w:sz w:val="28"/>
                <w:szCs w:val="28"/>
              </w:rPr>
            </w:pPr>
            <w:r w:rsidRPr="00AB6FC7">
              <w:rPr>
                <w:sz w:val="28"/>
                <w:szCs w:val="28"/>
              </w:rPr>
              <w:t>Не менее 3,2 ГГц</w:t>
            </w:r>
          </w:p>
        </w:tc>
      </w:tr>
      <w:tr w:rsidR="00AB6FC7" w:rsidRPr="008F5835" w:rsidTr="00AB6FC7">
        <w:tc>
          <w:tcPr>
            <w:tcW w:w="7196" w:type="dxa"/>
          </w:tcPr>
          <w:p w:rsidR="00AB6FC7" w:rsidRPr="00AB6FC7" w:rsidRDefault="00AB6FC7" w:rsidP="00586A57">
            <w:pPr>
              <w:rPr>
                <w:sz w:val="28"/>
                <w:szCs w:val="28"/>
              </w:rPr>
            </w:pPr>
            <w:r w:rsidRPr="00AB6FC7">
              <w:rPr>
                <w:sz w:val="28"/>
                <w:szCs w:val="28"/>
              </w:rPr>
              <w:t>Объем кэш-памяти процессора</w:t>
            </w:r>
          </w:p>
        </w:tc>
        <w:tc>
          <w:tcPr>
            <w:tcW w:w="3118" w:type="dxa"/>
          </w:tcPr>
          <w:p w:rsidR="00AB6FC7" w:rsidRPr="00AB6FC7" w:rsidRDefault="00AB6FC7" w:rsidP="00586A57">
            <w:pPr>
              <w:jc w:val="both"/>
              <w:rPr>
                <w:sz w:val="28"/>
                <w:szCs w:val="28"/>
              </w:rPr>
            </w:pPr>
            <w:r w:rsidRPr="00AB6FC7">
              <w:rPr>
                <w:sz w:val="28"/>
                <w:szCs w:val="28"/>
              </w:rPr>
              <w:t>Не менее 15 МБ</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Количество вычислительных ядер</w:t>
            </w:r>
          </w:p>
        </w:tc>
        <w:tc>
          <w:tcPr>
            <w:tcW w:w="3118" w:type="dxa"/>
          </w:tcPr>
          <w:p w:rsidR="00AB6FC7" w:rsidRPr="00AB6FC7" w:rsidRDefault="00AB6FC7" w:rsidP="00586A57">
            <w:pPr>
              <w:jc w:val="both"/>
              <w:rPr>
                <w:sz w:val="28"/>
                <w:szCs w:val="28"/>
              </w:rPr>
            </w:pPr>
            <w:r w:rsidRPr="00AB6FC7">
              <w:rPr>
                <w:sz w:val="28"/>
                <w:szCs w:val="28"/>
              </w:rPr>
              <w:t>Не менее 8</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Количество вычислительных потоков</w:t>
            </w:r>
          </w:p>
        </w:tc>
        <w:tc>
          <w:tcPr>
            <w:tcW w:w="3118" w:type="dxa"/>
          </w:tcPr>
          <w:p w:rsidR="00AB6FC7" w:rsidRPr="00AB6FC7" w:rsidRDefault="00AB6FC7" w:rsidP="00586A57">
            <w:pPr>
              <w:jc w:val="both"/>
              <w:rPr>
                <w:sz w:val="28"/>
                <w:szCs w:val="28"/>
              </w:rPr>
            </w:pPr>
            <w:r w:rsidRPr="00AB6FC7">
              <w:rPr>
                <w:sz w:val="28"/>
                <w:szCs w:val="28"/>
              </w:rPr>
              <w:t>Не менее 16</w:t>
            </w:r>
          </w:p>
        </w:tc>
      </w:tr>
      <w:tr w:rsidR="00AB6FC7" w:rsidRPr="008F5835" w:rsidTr="00AB6FC7">
        <w:tc>
          <w:tcPr>
            <w:tcW w:w="7196" w:type="dxa"/>
          </w:tcPr>
          <w:p w:rsidR="00AB6FC7" w:rsidRPr="00AB6FC7" w:rsidRDefault="00AB6FC7" w:rsidP="00586A57">
            <w:pPr>
              <w:rPr>
                <w:sz w:val="28"/>
                <w:szCs w:val="28"/>
              </w:rPr>
            </w:pPr>
            <w:r w:rsidRPr="00AB6FC7">
              <w:rPr>
                <w:sz w:val="28"/>
                <w:szCs w:val="28"/>
              </w:rPr>
              <w:t>Максимальное тепловыделение процессора</w:t>
            </w:r>
          </w:p>
        </w:tc>
        <w:tc>
          <w:tcPr>
            <w:tcW w:w="3118" w:type="dxa"/>
          </w:tcPr>
          <w:p w:rsidR="00AB6FC7" w:rsidRPr="00AB6FC7" w:rsidRDefault="00AB6FC7" w:rsidP="00586A57">
            <w:pPr>
              <w:jc w:val="both"/>
              <w:rPr>
                <w:sz w:val="28"/>
                <w:szCs w:val="28"/>
              </w:rPr>
            </w:pPr>
            <w:r w:rsidRPr="00AB6FC7">
              <w:rPr>
                <w:sz w:val="28"/>
                <w:szCs w:val="28"/>
              </w:rPr>
              <w:t>Не более 85 Вт</w:t>
            </w:r>
          </w:p>
        </w:tc>
      </w:tr>
      <w:tr w:rsidR="00AB6FC7" w:rsidRPr="008F5835" w:rsidTr="00AB6FC7">
        <w:tc>
          <w:tcPr>
            <w:tcW w:w="7196" w:type="dxa"/>
          </w:tcPr>
          <w:p w:rsidR="00AB6FC7" w:rsidRPr="00AB6FC7" w:rsidRDefault="00AB6FC7" w:rsidP="00AB6FC7">
            <w:pPr>
              <w:rPr>
                <w:sz w:val="28"/>
                <w:szCs w:val="28"/>
              </w:rPr>
            </w:pPr>
            <w:r w:rsidRPr="00AB6FC7">
              <w:rPr>
                <w:sz w:val="28"/>
                <w:szCs w:val="28"/>
              </w:rPr>
              <w:t>Ма</w:t>
            </w:r>
            <w:r>
              <w:rPr>
                <w:sz w:val="28"/>
                <w:szCs w:val="28"/>
              </w:rPr>
              <w:t>ксимальная пропуск</w:t>
            </w:r>
            <w:r w:rsidRPr="00AB6FC7">
              <w:rPr>
                <w:sz w:val="28"/>
                <w:szCs w:val="28"/>
              </w:rPr>
              <w:t>ная способность шины памяти</w:t>
            </w:r>
          </w:p>
        </w:tc>
        <w:tc>
          <w:tcPr>
            <w:tcW w:w="3118" w:type="dxa"/>
          </w:tcPr>
          <w:p w:rsidR="00AB6FC7" w:rsidRPr="00AB6FC7" w:rsidRDefault="00AB6FC7" w:rsidP="00586A57">
            <w:pPr>
              <w:jc w:val="both"/>
              <w:rPr>
                <w:sz w:val="28"/>
                <w:szCs w:val="28"/>
              </w:rPr>
            </w:pPr>
            <w:r w:rsidRPr="00AB6FC7">
              <w:rPr>
                <w:sz w:val="28"/>
                <w:szCs w:val="28"/>
              </w:rPr>
              <w:t>Не менее 59 ГБ/</w:t>
            </w:r>
            <w:proofErr w:type="gramStart"/>
            <w:r w:rsidRPr="00AB6FC7">
              <w:rPr>
                <w:sz w:val="28"/>
                <w:szCs w:val="28"/>
              </w:rPr>
              <w:t>с</w:t>
            </w:r>
            <w:proofErr w:type="gramEnd"/>
          </w:p>
        </w:tc>
      </w:tr>
      <w:tr w:rsidR="00AB6FC7" w:rsidRPr="008F5835" w:rsidTr="00AB6FC7">
        <w:tc>
          <w:tcPr>
            <w:tcW w:w="7196" w:type="dxa"/>
          </w:tcPr>
          <w:p w:rsidR="00AB6FC7" w:rsidRPr="00AB6FC7" w:rsidRDefault="00AB6FC7" w:rsidP="00586A57">
            <w:pPr>
              <w:rPr>
                <w:sz w:val="28"/>
                <w:szCs w:val="28"/>
              </w:rPr>
            </w:pPr>
            <w:r w:rsidRPr="00AB6FC7">
              <w:rPr>
                <w:sz w:val="28"/>
                <w:szCs w:val="28"/>
              </w:rPr>
              <w:t>Скорость шины между процессором и контроллером памяти</w:t>
            </w: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rPr>
                <w:sz w:val="28"/>
                <w:szCs w:val="28"/>
              </w:rPr>
            </w:pPr>
            <w:r w:rsidRPr="00AB6FC7">
              <w:rPr>
                <w:sz w:val="28"/>
                <w:szCs w:val="28"/>
              </w:rPr>
              <w:t>Набор команд</w:t>
            </w:r>
          </w:p>
        </w:tc>
        <w:tc>
          <w:tcPr>
            <w:tcW w:w="3118" w:type="dxa"/>
          </w:tcPr>
          <w:p w:rsidR="00AB6FC7" w:rsidRPr="00AB6FC7" w:rsidRDefault="00AB6FC7" w:rsidP="00586A57">
            <w:pPr>
              <w:jc w:val="both"/>
              <w:rPr>
                <w:sz w:val="28"/>
                <w:szCs w:val="28"/>
              </w:rPr>
            </w:pPr>
            <w:r w:rsidRPr="00AB6FC7">
              <w:rPr>
                <w:sz w:val="28"/>
                <w:szCs w:val="28"/>
              </w:rPr>
              <w:t>64 бит</w:t>
            </w:r>
          </w:p>
        </w:tc>
      </w:tr>
      <w:tr w:rsidR="00AB6FC7" w:rsidRPr="008F5835" w:rsidTr="00AB6FC7">
        <w:tc>
          <w:tcPr>
            <w:tcW w:w="7196" w:type="dxa"/>
          </w:tcPr>
          <w:p w:rsidR="00AB6FC7" w:rsidRPr="00AB6FC7" w:rsidRDefault="00AB6FC7" w:rsidP="00586A57">
            <w:pPr>
              <w:rPr>
                <w:sz w:val="28"/>
                <w:szCs w:val="28"/>
              </w:rPr>
            </w:pPr>
            <w:r w:rsidRPr="00AB6FC7">
              <w:rPr>
                <w:sz w:val="28"/>
                <w:szCs w:val="28"/>
              </w:rPr>
              <w:t>Расширенный набор команд</w:t>
            </w:r>
          </w:p>
        </w:tc>
        <w:tc>
          <w:tcPr>
            <w:tcW w:w="3118" w:type="dxa"/>
          </w:tcPr>
          <w:p w:rsidR="00AB6FC7" w:rsidRPr="00AB6FC7" w:rsidRDefault="00AB6FC7" w:rsidP="00586A57">
            <w:pPr>
              <w:jc w:val="both"/>
              <w:rPr>
                <w:sz w:val="28"/>
                <w:szCs w:val="28"/>
              </w:rPr>
            </w:pPr>
            <w:r w:rsidRPr="00AB6FC7">
              <w:rPr>
                <w:sz w:val="28"/>
                <w:szCs w:val="28"/>
              </w:rPr>
              <w:t>AVX 2.0</w:t>
            </w:r>
          </w:p>
        </w:tc>
      </w:tr>
      <w:tr w:rsidR="00AB6FC7" w:rsidRPr="008F5835" w:rsidTr="00AB6FC7">
        <w:tc>
          <w:tcPr>
            <w:tcW w:w="7196" w:type="dxa"/>
          </w:tcPr>
          <w:p w:rsidR="00AB6FC7" w:rsidRPr="00AB6FC7" w:rsidRDefault="00AB6FC7" w:rsidP="00586A57">
            <w:pPr>
              <w:rPr>
                <w:sz w:val="28"/>
                <w:szCs w:val="28"/>
              </w:rPr>
            </w:pPr>
            <w:r w:rsidRPr="00AB6FC7">
              <w:rPr>
                <w:sz w:val="28"/>
                <w:szCs w:val="28"/>
              </w:rPr>
              <w:t>Дата выпуска</w:t>
            </w:r>
          </w:p>
        </w:tc>
        <w:tc>
          <w:tcPr>
            <w:tcW w:w="3118" w:type="dxa"/>
          </w:tcPr>
          <w:p w:rsidR="00AB6FC7" w:rsidRPr="00AB6FC7" w:rsidRDefault="00AB6FC7" w:rsidP="00586A57">
            <w:pPr>
              <w:jc w:val="both"/>
              <w:rPr>
                <w:sz w:val="28"/>
                <w:szCs w:val="28"/>
              </w:rPr>
            </w:pPr>
            <w:r w:rsidRPr="00AB6FC7">
              <w:rPr>
                <w:sz w:val="28"/>
                <w:szCs w:val="28"/>
              </w:rPr>
              <w:t>Не ранее 10’2015</w:t>
            </w:r>
          </w:p>
        </w:tc>
      </w:tr>
      <w:tr w:rsidR="00AB6FC7" w:rsidRPr="008F5835" w:rsidTr="00AB6FC7">
        <w:tc>
          <w:tcPr>
            <w:tcW w:w="7196" w:type="dxa"/>
          </w:tcPr>
          <w:p w:rsidR="00AB6FC7" w:rsidRPr="00AB6FC7" w:rsidRDefault="00AB6FC7" w:rsidP="00586A57">
            <w:pPr>
              <w:rPr>
                <w:sz w:val="28"/>
                <w:szCs w:val="28"/>
              </w:rPr>
            </w:pPr>
            <w:proofErr w:type="gramStart"/>
            <w:r w:rsidRPr="00AB6FC7">
              <w:rPr>
                <w:sz w:val="28"/>
                <w:szCs w:val="28"/>
              </w:rPr>
              <w:t xml:space="preserve">Технология для IT безопасности: управление угрозами, включая защиту от </w:t>
            </w:r>
            <w:proofErr w:type="spellStart"/>
            <w:r w:rsidRPr="00AB6FC7">
              <w:rPr>
                <w:sz w:val="28"/>
                <w:szCs w:val="28"/>
              </w:rPr>
              <w:t>руткитов</w:t>
            </w:r>
            <w:proofErr w:type="spellEnd"/>
            <w:r w:rsidRPr="00AB6FC7">
              <w:rPr>
                <w:sz w:val="28"/>
                <w:szCs w:val="28"/>
              </w:rPr>
              <w:t xml:space="preserve">, вирусов и другого вредоносного ПО; защита личных сведений и точечная защита доступа к </w:t>
            </w:r>
            <w:proofErr w:type="spellStart"/>
            <w:r w:rsidRPr="00AB6FC7">
              <w:rPr>
                <w:sz w:val="28"/>
                <w:szCs w:val="28"/>
              </w:rPr>
              <w:t>веб-сайту</w:t>
            </w:r>
            <w:proofErr w:type="spellEnd"/>
            <w:r w:rsidRPr="00AB6FC7">
              <w:rPr>
                <w:sz w:val="28"/>
                <w:szCs w:val="28"/>
              </w:rPr>
              <w:t>; защита конфиденциальных личных и деловых сведений; удаленный и местный мониторинг</w:t>
            </w:r>
            <w:proofErr w:type="gramEnd"/>
          </w:p>
        </w:tc>
        <w:tc>
          <w:tcPr>
            <w:tcW w:w="3118" w:type="dxa"/>
          </w:tcPr>
          <w:p w:rsidR="00AB6FC7" w:rsidRPr="00AB6FC7" w:rsidRDefault="00AB6FC7" w:rsidP="00586A57">
            <w:pPr>
              <w:jc w:val="both"/>
              <w:rPr>
                <w:sz w:val="28"/>
                <w:szCs w:val="28"/>
              </w:rPr>
            </w:pPr>
            <w:r w:rsidRPr="00AB6FC7">
              <w:rPr>
                <w:sz w:val="28"/>
                <w:szCs w:val="28"/>
              </w:rPr>
              <w:t>-</w:t>
            </w:r>
          </w:p>
        </w:tc>
      </w:tr>
      <w:tr w:rsidR="00AB6FC7" w:rsidRPr="008F5835" w:rsidTr="00AB6FC7">
        <w:tc>
          <w:tcPr>
            <w:tcW w:w="7196" w:type="dxa"/>
          </w:tcPr>
          <w:p w:rsidR="00AB6FC7" w:rsidRPr="00AB6FC7" w:rsidRDefault="00AB6FC7" w:rsidP="00586A57">
            <w:pPr>
              <w:rPr>
                <w:sz w:val="28"/>
                <w:szCs w:val="28"/>
              </w:rPr>
            </w:pPr>
            <w:r w:rsidRPr="00AB6FC7">
              <w:rPr>
                <w:sz w:val="28"/>
                <w:szCs w:val="28"/>
              </w:rPr>
              <w:t>Технология виртуализации для направленного ввода/вывода</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 xml:space="preserve">Технология ускорение работы </w:t>
            </w:r>
            <w:proofErr w:type="spellStart"/>
            <w:r w:rsidRPr="00AB6FC7">
              <w:rPr>
                <w:sz w:val="28"/>
                <w:szCs w:val="28"/>
              </w:rPr>
              <w:t>виртуализованных</w:t>
            </w:r>
            <w:proofErr w:type="spellEnd"/>
            <w:r w:rsidRPr="00AB6FC7">
              <w:rPr>
                <w:sz w:val="28"/>
                <w:szCs w:val="28"/>
              </w:rPr>
              <w:t xml:space="preserve"> приложений с интенсивным использованием памяти</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Технология поддержки 64-разрядных приложений на серверах</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Технология позволяющая переключать уровень напряжения и частоты в зависимости от нагрузки на процессор.</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proofErr w:type="gramStart"/>
            <w:r w:rsidRPr="00AB6FC7">
              <w:rPr>
                <w:sz w:val="28"/>
                <w:szCs w:val="28"/>
              </w:rPr>
              <w:t>Технология</w:t>
            </w:r>
            <w:proofErr w:type="gramEnd"/>
            <w:r w:rsidRPr="00AB6FC7">
              <w:rPr>
                <w:sz w:val="28"/>
                <w:szCs w:val="28"/>
              </w:rPr>
              <w:t xml:space="preserve"> представляющая собой набор команд, позволяющий быстро и безопасно обеспечить шифрование и расшифровку данных по стандарту ЕАS</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Технология двух потоковых вычислений на одном ядре процессора</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Количество блоков вычислений с плавающей точкой</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rPr>
                <w:sz w:val="28"/>
                <w:szCs w:val="28"/>
              </w:rPr>
            </w:pPr>
            <w:r w:rsidRPr="00AB6FC7">
              <w:rPr>
                <w:sz w:val="28"/>
                <w:szCs w:val="28"/>
              </w:rPr>
              <w:t>Оперативная память:</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Поддержка оперативной памяти типа DDR4-2133 </w:t>
            </w:r>
            <w:proofErr w:type="spellStart"/>
            <w:r w:rsidRPr="00AB6FC7">
              <w:rPr>
                <w:sz w:val="28"/>
                <w:szCs w:val="28"/>
              </w:rPr>
              <w:t>Registered</w:t>
            </w:r>
            <w:proofErr w:type="spellEnd"/>
            <w:r w:rsidRPr="00AB6FC7">
              <w:rPr>
                <w:sz w:val="28"/>
                <w:szCs w:val="28"/>
              </w:rPr>
              <w:t xml:space="preserve"> (RDIMM)</w:t>
            </w:r>
          </w:p>
        </w:tc>
        <w:tc>
          <w:tcPr>
            <w:tcW w:w="3118" w:type="dxa"/>
          </w:tcPr>
          <w:p w:rsidR="00AB6FC7" w:rsidRPr="00AB6FC7" w:rsidRDefault="00AB6FC7" w:rsidP="00586A57">
            <w:pPr>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Поддержка оперативной памяти типа DDR4-2133 </w:t>
            </w:r>
            <w:proofErr w:type="spellStart"/>
            <w:r w:rsidRPr="00AB6FC7">
              <w:rPr>
                <w:sz w:val="28"/>
                <w:szCs w:val="28"/>
              </w:rPr>
              <w:t>Load</w:t>
            </w:r>
            <w:proofErr w:type="spellEnd"/>
            <w:r w:rsidRPr="00AB6FC7">
              <w:rPr>
                <w:sz w:val="28"/>
                <w:szCs w:val="28"/>
              </w:rPr>
              <w:t xml:space="preserve"> </w:t>
            </w:r>
            <w:proofErr w:type="spellStart"/>
            <w:r w:rsidRPr="00AB6FC7">
              <w:rPr>
                <w:sz w:val="28"/>
                <w:szCs w:val="28"/>
              </w:rPr>
              <w:t>Reduced</w:t>
            </w:r>
            <w:proofErr w:type="spellEnd"/>
            <w:r w:rsidRPr="00AB6FC7">
              <w:rPr>
                <w:sz w:val="28"/>
                <w:szCs w:val="28"/>
              </w:rPr>
              <w:t xml:space="preserve"> (LRDIMM)</w:t>
            </w:r>
          </w:p>
        </w:tc>
        <w:tc>
          <w:tcPr>
            <w:tcW w:w="3118" w:type="dxa"/>
          </w:tcPr>
          <w:p w:rsidR="00AB6FC7" w:rsidRPr="00AB6FC7" w:rsidRDefault="00AB6FC7" w:rsidP="00586A57">
            <w:pPr>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Объем установленной оперативной памяти</w:t>
            </w:r>
          </w:p>
        </w:tc>
        <w:tc>
          <w:tcPr>
            <w:tcW w:w="3118" w:type="dxa"/>
          </w:tcPr>
          <w:p w:rsidR="00AB6FC7" w:rsidRPr="00AB6FC7" w:rsidRDefault="00AB6FC7" w:rsidP="00586A57">
            <w:pPr>
              <w:jc w:val="both"/>
              <w:rPr>
                <w:sz w:val="28"/>
                <w:szCs w:val="28"/>
              </w:rPr>
            </w:pPr>
            <w:r w:rsidRPr="00AB6FC7">
              <w:rPr>
                <w:sz w:val="28"/>
                <w:szCs w:val="28"/>
              </w:rPr>
              <w:t>Не менее 128ГБ</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lastRenderedPageBreak/>
              <w:t>Скорость работы установленных модулей памяти</w:t>
            </w:r>
          </w:p>
        </w:tc>
        <w:tc>
          <w:tcPr>
            <w:tcW w:w="3118" w:type="dxa"/>
          </w:tcPr>
          <w:p w:rsidR="00AB6FC7" w:rsidRPr="00AB6FC7" w:rsidRDefault="00AB6FC7" w:rsidP="00586A57">
            <w:pPr>
              <w:jc w:val="both"/>
              <w:rPr>
                <w:sz w:val="28"/>
                <w:szCs w:val="28"/>
              </w:rPr>
            </w:pPr>
            <w:r w:rsidRPr="00AB6FC7">
              <w:rPr>
                <w:sz w:val="28"/>
                <w:szCs w:val="28"/>
              </w:rPr>
              <w:t>Не менее 2133MT/s</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Количество каналов памяти</w:t>
            </w:r>
          </w:p>
        </w:tc>
        <w:tc>
          <w:tcPr>
            <w:tcW w:w="3118" w:type="dxa"/>
          </w:tcPr>
          <w:p w:rsidR="00AB6FC7" w:rsidRPr="00AB6FC7" w:rsidRDefault="00AB6FC7" w:rsidP="00586A57">
            <w:pPr>
              <w:jc w:val="both"/>
              <w:rPr>
                <w:sz w:val="28"/>
                <w:szCs w:val="28"/>
              </w:rPr>
            </w:pPr>
            <w:r w:rsidRPr="00AB6FC7">
              <w:rPr>
                <w:sz w:val="28"/>
                <w:szCs w:val="28"/>
              </w:rPr>
              <w:t>Не менее 4</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слотов для установки модулей оперативной памяти</w:t>
            </w:r>
          </w:p>
        </w:tc>
        <w:tc>
          <w:tcPr>
            <w:tcW w:w="3118" w:type="dxa"/>
          </w:tcPr>
          <w:p w:rsidR="00AB6FC7" w:rsidRPr="00AB6FC7" w:rsidRDefault="00AB6FC7" w:rsidP="00586A57">
            <w:pPr>
              <w:jc w:val="both"/>
              <w:rPr>
                <w:sz w:val="28"/>
                <w:szCs w:val="28"/>
              </w:rPr>
            </w:pPr>
            <w:r w:rsidRPr="00AB6FC7">
              <w:rPr>
                <w:sz w:val="28"/>
                <w:szCs w:val="28"/>
              </w:rPr>
              <w:t>Не менее 24</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Максимальный поддерживаемый объем оперативной памяти при установке 2-х процессоров</w:t>
            </w:r>
          </w:p>
        </w:tc>
        <w:tc>
          <w:tcPr>
            <w:tcW w:w="3118" w:type="dxa"/>
          </w:tcPr>
          <w:p w:rsidR="00AB6FC7" w:rsidRPr="00AB6FC7" w:rsidRDefault="00AB6FC7" w:rsidP="00586A57">
            <w:pPr>
              <w:jc w:val="both"/>
              <w:rPr>
                <w:sz w:val="28"/>
                <w:szCs w:val="28"/>
              </w:rPr>
            </w:pPr>
            <w:r w:rsidRPr="00AB6FC7">
              <w:rPr>
                <w:sz w:val="28"/>
                <w:szCs w:val="28"/>
              </w:rPr>
              <w:t>Не менее 768ГБ</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технологии контроля целостности данных оперативной памяти ECC</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технологии памяти оперативного резерва (</w:t>
            </w:r>
            <w:proofErr w:type="spellStart"/>
            <w:r w:rsidRPr="00AB6FC7">
              <w:rPr>
                <w:sz w:val="28"/>
                <w:szCs w:val="28"/>
              </w:rPr>
              <w:t>online</w:t>
            </w:r>
            <w:proofErr w:type="spellEnd"/>
            <w:r w:rsidRPr="00AB6FC7">
              <w:rPr>
                <w:sz w:val="28"/>
                <w:szCs w:val="28"/>
              </w:rPr>
              <w:t xml:space="preserve"> </w:t>
            </w:r>
            <w:proofErr w:type="spellStart"/>
            <w:r w:rsidRPr="00AB6FC7">
              <w:rPr>
                <w:sz w:val="28"/>
                <w:szCs w:val="28"/>
              </w:rPr>
              <w:t>spare</w:t>
            </w:r>
            <w:proofErr w:type="spellEnd"/>
            <w:r w:rsidRPr="00AB6FC7">
              <w:rPr>
                <w:sz w:val="28"/>
                <w:szCs w:val="28"/>
              </w:rPr>
              <w:t>)</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rPr>
                <w:sz w:val="28"/>
                <w:szCs w:val="28"/>
              </w:rPr>
            </w:pPr>
            <w:r w:rsidRPr="00AB6FC7">
              <w:rPr>
                <w:sz w:val="28"/>
                <w:szCs w:val="28"/>
              </w:rPr>
              <w:t>Дисковая подсистема:</w:t>
            </w: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Одна корзины горячей замены с поддержкой по 8шт. накопителей SFF 2,5” с интерфейсами SAS 12Гбит/с </w:t>
            </w:r>
            <w:proofErr w:type="gramStart"/>
            <w:r w:rsidRPr="00AB6FC7">
              <w:rPr>
                <w:sz w:val="28"/>
                <w:szCs w:val="28"/>
              </w:rPr>
              <w:t>с</w:t>
            </w:r>
            <w:proofErr w:type="gramEnd"/>
            <w:r w:rsidRPr="00AB6FC7">
              <w:rPr>
                <w:sz w:val="28"/>
                <w:szCs w:val="28"/>
              </w:rPr>
              <w:t xml:space="preserve"> подключением к аппаратному RAID контроллеру</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Не интегрированный (внешний) контроллер HBAs с поддержкой интерфейса SAS 12Гбит/</w:t>
            </w:r>
            <w:proofErr w:type="gramStart"/>
            <w:r w:rsidRPr="00AB6FC7">
              <w:rPr>
                <w:sz w:val="28"/>
                <w:szCs w:val="28"/>
              </w:rPr>
              <w:t>с</w:t>
            </w:r>
            <w:proofErr w:type="gramEnd"/>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Накопитель тип 1:</w:t>
            </w: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интерфейса SAS 12Гбит/</w:t>
            </w:r>
            <w:proofErr w:type="gramStart"/>
            <w:r w:rsidRPr="00AB6FC7">
              <w:rPr>
                <w:sz w:val="28"/>
                <w:szCs w:val="28"/>
              </w:rPr>
              <w:t>с</w:t>
            </w:r>
            <w:proofErr w:type="gramEnd"/>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Тип накопителя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Объем накопителя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Скорость вращения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Скорость передачи интерфейса</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накопителей</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Накопитель тип 2:</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интерфейса SAS 6Гбит/</w:t>
            </w:r>
            <w:proofErr w:type="gramStart"/>
            <w:r w:rsidRPr="00AB6FC7">
              <w:rPr>
                <w:sz w:val="28"/>
                <w:szCs w:val="28"/>
              </w:rPr>
              <w:t>с</w:t>
            </w:r>
            <w:proofErr w:type="gramEnd"/>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Тип накопителя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Объем накопителя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Скорость вращения</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Скорость передачи интерфейса</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накопителей</w:t>
            </w:r>
          </w:p>
        </w:tc>
        <w:tc>
          <w:tcPr>
            <w:tcW w:w="3118" w:type="dxa"/>
          </w:tcPr>
          <w:p w:rsidR="00AB6FC7" w:rsidRPr="00AB6FC7" w:rsidRDefault="00AB6FC7" w:rsidP="00586A57">
            <w:pPr>
              <w:jc w:val="both"/>
              <w:rPr>
                <w:sz w:val="28"/>
                <w:szCs w:val="28"/>
              </w:rPr>
            </w:pPr>
            <w:r w:rsidRPr="00AB6FC7">
              <w:rPr>
                <w:sz w:val="28"/>
                <w:szCs w:val="28"/>
              </w:rPr>
              <w:t>Нет</w:t>
            </w:r>
          </w:p>
        </w:tc>
      </w:tr>
      <w:tr w:rsidR="00AB6FC7" w:rsidRPr="008F5835" w:rsidTr="00AB6FC7">
        <w:tc>
          <w:tcPr>
            <w:tcW w:w="7196" w:type="dxa"/>
          </w:tcPr>
          <w:p w:rsidR="00AB6FC7" w:rsidRPr="00AB6FC7" w:rsidRDefault="00AB6FC7" w:rsidP="00586A57">
            <w:pPr>
              <w:rPr>
                <w:sz w:val="28"/>
                <w:szCs w:val="28"/>
              </w:rPr>
            </w:pPr>
            <w:r w:rsidRPr="00AB6FC7">
              <w:rPr>
                <w:sz w:val="28"/>
                <w:szCs w:val="28"/>
              </w:rPr>
              <w:t>Интерфейсы:</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Слот расширения </w:t>
            </w:r>
            <w:proofErr w:type="spellStart"/>
            <w:r w:rsidRPr="00AB6FC7">
              <w:rPr>
                <w:sz w:val="28"/>
                <w:szCs w:val="28"/>
              </w:rPr>
              <w:t>PCI-e</w:t>
            </w:r>
            <w:proofErr w:type="spellEnd"/>
            <w:r w:rsidRPr="00AB6FC7">
              <w:rPr>
                <w:sz w:val="28"/>
                <w:szCs w:val="28"/>
              </w:rPr>
              <w:t xml:space="preserve"> 3.0 x8 с интерфейсом x16</w:t>
            </w:r>
          </w:p>
        </w:tc>
        <w:tc>
          <w:tcPr>
            <w:tcW w:w="3118" w:type="dxa"/>
          </w:tcPr>
          <w:p w:rsidR="00AB6FC7" w:rsidRPr="00AB6FC7" w:rsidRDefault="00AB6FC7" w:rsidP="00586A57">
            <w:pPr>
              <w:jc w:val="both"/>
              <w:rPr>
                <w:sz w:val="28"/>
                <w:szCs w:val="28"/>
              </w:rPr>
            </w:pPr>
            <w:r w:rsidRPr="00AB6FC7">
              <w:rPr>
                <w:sz w:val="28"/>
                <w:szCs w:val="28"/>
              </w:rPr>
              <w:t>Не менее 3</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Слот расширения </w:t>
            </w:r>
            <w:proofErr w:type="spellStart"/>
            <w:r w:rsidRPr="00AB6FC7">
              <w:rPr>
                <w:sz w:val="28"/>
                <w:szCs w:val="28"/>
              </w:rPr>
              <w:t>PCI-e</w:t>
            </w:r>
            <w:proofErr w:type="spellEnd"/>
            <w:r w:rsidRPr="00AB6FC7">
              <w:rPr>
                <w:sz w:val="28"/>
                <w:szCs w:val="28"/>
              </w:rPr>
              <w:t xml:space="preserve"> 3.0 x16 с интерфейсом x16</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Количество слотов расширения </w:t>
            </w:r>
            <w:proofErr w:type="spellStart"/>
            <w:r w:rsidRPr="00AB6FC7">
              <w:rPr>
                <w:sz w:val="28"/>
                <w:szCs w:val="28"/>
              </w:rPr>
              <w:t>PCI-e</w:t>
            </w:r>
            <w:proofErr w:type="spellEnd"/>
            <w:r w:rsidRPr="00AB6FC7">
              <w:rPr>
                <w:sz w:val="28"/>
                <w:szCs w:val="28"/>
              </w:rPr>
              <w:t>, подключенных к первому процессору</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внешний USB 2.0 на передней панели</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внешний USB 3.0 на задней панели</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внутренний USB 2.0</w:t>
            </w:r>
          </w:p>
        </w:tc>
        <w:tc>
          <w:tcPr>
            <w:tcW w:w="3118" w:type="dxa"/>
          </w:tcPr>
          <w:p w:rsidR="00AB6FC7" w:rsidRPr="00AB6FC7" w:rsidRDefault="00AB6FC7" w:rsidP="00586A57">
            <w:pPr>
              <w:jc w:val="both"/>
              <w:rPr>
                <w:sz w:val="28"/>
                <w:szCs w:val="28"/>
              </w:rPr>
            </w:pPr>
            <w:r w:rsidRPr="00AB6FC7">
              <w:rPr>
                <w:sz w:val="28"/>
                <w:szCs w:val="28"/>
              </w:rPr>
              <w:t>Не менее 1</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VGA на задней панели</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VGA на передней панели</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Порт RS-232 с разъемом RJ45</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C60AC3" w:rsidRDefault="00AB6FC7" w:rsidP="00586A57">
            <w:pPr>
              <w:jc w:val="both"/>
              <w:rPr>
                <w:sz w:val="28"/>
                <w:szCs w:val="28"/>
                <w:lang w:val="en-US"/>
              </w:rPr>
            </w:pPr>
            <w:r w:rsidRPr="00C60AC3">
              <w:rPr>
                <w:sz w:val="28"/>
                <w:szCs w:val="28"/>
                <w:lang w:val="en-US"/>
              </w:rPr>
              <w:t xml:space="preserve">8 </w:t>
            </w:r>
            <w:r w:rsidRPr="00AB6FC7">
              <w:rPr>
                <w:sz w:val="28"/>
                <w:szCs w:val="28"/>
              </w:rPr>
              <w:t>Гбит</w:t>
            </w:r>
            <w:r w:rsidRPr="00C60AC3">
              <w:rPr>
                <w:sz w:val="28"/>
                <w:szCs w:val="28"/>
                <w:lang w:val="en-US"/>
              </w:rPr>
              <w:t>/</w:t>
            </w:r>
            <w:r w:rsidRPr="00AB6FC7">
              <w:rPr>
                <w:sz w:val="28"/>
                <w:szCs w:val="28"/>
              </w:rPr>
              <w:t>с</w:t>
            </w:r>
            <w:r w:rsidRPr="00C60AC3">
              <w:rPr>
                <w:sz w:val="28"/>
                <w:szCs w:val="28"/>
                <w:lang w:val="en-US"/>
              </w:rPr>
              <w:t xml:space="preserve"> </w:t>
            </w:r>
            <w:proofErr w:type="spellStart"/>
            <w:r w:rsidRPr="00C60AC3">
              <w:rPr>
                <w:sz w:val="28"/>
                <w:szCs w:val="28"/>
                <w:lang w:val="en-US"/>
              </w:rPr>
              <w:t>PCIe</w:t>
            </w:r>
            <w:proofErr w:type="spellEnd"/>
            <w:r w:rsidRPr="00C60AC3">
              <w:rPr>
                <w:sz w:val="28"/>
                <w:szCs w:val="28"/>
                <w:lang w:val="en-US"/>
              </w:rPr>
              <w:t xml:space="preserve"> </w:t>
            </w:r>
            <w:proofErr w:type="spellStart"/>
            <w:r w:rsidRPr="00C60AC3">
              <w:rPr>
                <w:sz w:val="28"/>
                <w:szCs w:val="28"/>
                <w:lang w:val="en-US"/>
              </w:rPr>
              <w:t>Fibre</w:t>
            </w:r>
            <w:proofErr w:type="spellEnd"/>
            <w:r w:rsidRPr="00C60AC3">
              <w:rPr>
                <w:sz w:val="28"/>
                <w:szCs w:val="28"/>
                <w:lang w:val="en-US"/>
              </w:rPr>
              <w:t xml:space="preserve"> Channel </w:t>
            </w:r>
          </w:p>
        </w:tc>
        <w:tc>
          <w:tcPr>
            <w:tcW w:w="3118" w:type="dxa"/>
          </w:tcPr>
          <w:p w:rsidR="00AB6FC7" w:rsidRPr="00AB6FC7" w:rsidRDefault="00AB6FC7" w:rsidP="00586A57">
            <w:pPr>
              <w:jc w:val="both"/>
              <w:rPr>
                <w:sz w:val="28"/>
                <w:szCs w:val="28"/>
              </w:rPr>
            </w:pPr>
            <w:r w:rsidRPr="00AB6FC7">
              <w:rPr>
                <w:sz w:val="28"/>
                <w:szCs w:val="28"/>
              </w:rPr>
              <w:t>Не менее 2</w:t>
            </w:r>
          </w:p>
        </w:tc>
      </w:tr>
      <w:tr w:rsidR="00AB6FC7" w:rsidRPr="008F5835" w:rsidTr="00AB6FC7">
        <w:tc>
          <w:tcPr>
            <w:tcW w:w="7196" w:type="dxa"/>
          </w:tcPr>
          <w:p w:rsidR="00AB6FC7" w:rsidRPr="00AB6FC7" w:rsidRDefault="00AB6FC7" w:rsidP="00586A57">
            <w:pPr>
              <w:jc w:val="both"/>
              <w:rPr>
                <w:sz w:val="28"/>
                <w:szCs w:val="28"/>
              </w:rPr>
            </w:pP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rPr>
                <w:sz w:val="28"/>
                <w:szCs w:val="28"/>
              </w:rPr>
            </w:pPr>
            <w:r w:rsidRPr="00AB6FC7">
              <w:rPr>
                <w:sz w:val="28"/>
                <w:szCs w:val="28"/>
              </w:rPr>
              <w:lastRenderedPageBreak/>
              <w:t xml:space="preserve">Интерфейсы </w:t>
            </w:r>
            <w:proofErr w:type="spellStart"/>
            <w:r w:rsidRPr="00AB6FC7">
              <w:rPr>
                <w:sz w:val="28"/>
                <w:szCs w:val="28"/>
              </w:rPr>
              <w:t>Ethernet</w:t>
            </w:r>
            <w:proofErr w:type="spellEnd"/>
            <w:r w:rsidRPr="00AB6FC7">
              <w:rPr>
                <w:sz w:val="28"/>
                <w:szCs w:val="28"/>
              </w:rPr>
              <w:t>:</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Порт передачи данных </w:t>
            </w:r>
            <w:proofErr w:type="spellStart"/>
            <w:r w:rsidRPr="00AB6FC7">
              <w:rPr>
                <w:sz w:val="28"/>
                <w:szCs w:val="28"/>
              </w:rPr>
              <w:t>Ethernet</w:t>
            </w:r>
            <w:proofErr w:type="spellEnd"/>
            <w:r w:rsidRPr="00AB6FC7">
              <w:rPr>
                <w:sz w:val="28"/>
                <w:szCs w:val="28"/>
              </w:rPr>
              <w:t xml:space="preserve"> 1000Base-TX:</w:t>
            </w:r>
          </w:p>
        </w:tc>
        <w:tc>
          <w:tcPr>
            <w:tcW w:w="3118" w:type="dxa"/>
          </w:tcPr>
          <w:p w:rsidR="00AB6FC7" w:rsidRPr="00AB6FC7" w:rsidRDefault="00AB6FC7" w:rsidP="00586A57">
            <w:pPr>
              <w:jc w:val="both"/>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Количество портов, шт.</w:t>
            </w:r>
          </w:p>
        </w:tc>
        <w:tc>
          <w:tcPr>
            <w:tcW w:w="3118" w:type="dxa"/>
          </w:tcPr>
          <w:p w:rsidR="00AB6FC7" w:rsidRPr="00AB6FC7" w:rsidRDefault="00AB6FC7" w:rsidP="00586A57">
            <w:pPr>
              <w:jc w:val="both"/>
              <w:rPr>
                <w:sz w:val="28"/>
                <w:szCs w:val="28"/>
              </w:rPr>
            </w:pPr>
            <w:r w:rsidRPr="00AB6FC7">
              <w:rPr>
                <w:sz w:val="28"/>
                <w:szCs w:val="28"/>
              </w:rPr>
              <w:t>Не менее 4</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стандартов IEEE 802.3, 802.3ab, 802.3u, 802.3x, 802.3ad, 802.1q, 802.3az, 1588, 802.1as</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технологий разгрузки центрального процессора TCP, IP, UDP checksum offload, Large Send Offload, TCP and Segmentation Offload</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Возможность сетевой загрузки по протоколу PXE</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Возможность объединения сетевых интерфейсов в виртуальную группу с обеспечением функций отказоустойчивого подключения (Network Fault Tolerance) и балансировки загрузки (Transmit Load Balancing, Switch-Assisted Load Balancing)</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Порт управления </w:t>
            </w:r>
            <w:proofErr w:type="spellStart"/>
            <w:r w:rsidRPr="00AB6FC7">
              <w:rPr>
                <w:sz w:val="28"/>
                <w:szCs w:val="28"/>
              </w:rPr>
              <w:t>Ethernet</w:t>
            </w:r>
            <w:proofErr w:type="spellEnd"/>
            <w:r w:rsidRPr="00AB6FC7">
              <w:rPr>
                <w:sz w:val="28"/>
                <w:szCs w:val="28"/>
              </w:rPr>
              <w:t xml:space="preserve"> 100/1000Base-TX</w:t>
            </w:r>
          </w:p>
        </w:tc>
        <w:tc>
          <w:tcPr>
            <w:tcW w:w="3118" w:type="dxa"/>
          </w:tcPr>
          <w:p w:rsidR="00AB6FC7" w:rsidRPr="00AB6FC7" w:rsidRDefault="00AB6FC7" w:rsidP="00586A57">
            <w:pPr>
              <w:jc w:val="both"/>
              <w:rPr>
                <w:sz w:val="28"/>
                <w:szCs w:val="28"/>
              </w:rPr>
            </w:pPr>
            <w:r w:rsidRPr="00AB6FC7">
              <w:rPr>
                <w:sz w:val="28"/>
                <w:szCs w:val="28"/>
              </w:rPr>
              <w:t>ILO</w:t>
            </w:r>
          </w:p>
        </w:tc>
      </w:tr>
      <w:tr w:rsidR="00AB6FC7" w:rsidRPr="008F5835" w:rsidTr="00AB6FC7">
        <w:tc>
          <w:tcPr>
            <w:tcW w:w="7196" w:type="dxa"/>
          </w:tcPr>
          <w:p w:rsidR="00AB6FC7" w:rsidRPr="00AB6FC7" w:rsidRDefault="00AB6FC7" w:rsidP="00586A57">
            <w:pPr>
              <w:rPr>
                <w:sz w:val="28"/>
                <w:szCs w:val="28"/>
              </w:rPr>
            </w:pPr>
            <w:r w:rsidRPr="00AB6FC7">
              <w:rPr>
                <w:sz w:val="28"/>
                <w:szCs w:val="28"/>
              </w:rPr>
              <w:t xml:space="preserve">Функции порта управления: </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Виртуальная, независимая от операционной системы, текстовая консоль </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Виртуальная графическая консоль (</w:t>
            </w:r>
            <w:proofErr w:type="spellStart"/>
            <w:r w:rsidRPr="00AB6FC7">
              <w:rPr>
                <w:sz w:val="28"/>
                <w:szCs w:val="28"/>
              </w:rPr>
              <w:t>Virtual</w:t>
            </w:r>
            <w:proofErr w:type="spellEnd"/>
            <w:r w:rsidRPr="00AB6FC7">
              <w:rPr>
                <w:sz w:val="28"/>
                <w:szCs w:val="28"/>
              </w:rPr>
              <w:t xml:space="preserve"> KVM)</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Виртуальная кнопка включения питания</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Виртуальный носитель: CD и DVD, дискета</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Виртуальные папки</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Авторизация пользователей в локальной базе</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Авторизация пользователей в базе Active Directory Microsoft Windows</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Поддержка протокола DHCP</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Доступ к порту управления из Web-браузера по протоколам </w:t>
            </w:r>
            <w:proofErr w:type="spellStart"/>
            <w:r w:rsidRPr="00AB6FC7">
              <w:rPr>
                <w:sz w:val="28"/>
                <w:szCs w:val="28"/>
              </w:rPr>
              <w:t>http</w:t>
            </w:r>
            <w:proofErr w:type="spellEnd"/>
            <w:r w:rsidRPr="00AB6FC7">
              <w:rPr>
                <w:sz w:val="28"/>
                <w:szCs w:val="28"/>
              </w:rPr>
              <w:t xml:space="preserve">, </w:t>
            </w:r>
            <w:proofErr w:type="spellStart"/>
            <w:r w:rsidRPr="00AB6FC7">
              <w:rPr>
                <w:sz w:val="28"/>
                <w:szCs w:val="28"/>
              </w:rPr>
              <w:t>ssl</w:t>
            </w:r>
            <w:proofErr w:type="spellEnd"/>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Доступ к порту управления из текстовой консоли по протоколам </w:t>
            </w:r>
            <w:proofErr w:type="spellStart"/>
            <w:r w:rsidRPr="00AB6FC7">
              <w:rPr>
                <w:sz w:val="28"/>
                <w:szCs w:val="28"/>
              </w:rPr>
              <w:t>telnet</w:t>
            </w:r>
            <w:proofErr w:type="spellEnd"/>
            <w:r w:rsidRPr="00AB6FC7">
              <w:rPr>
                <w:sz w:val="28"/>
                <w:szCs w:val="28"/>
              </w:rPr>
              <w:t xml:space="preserve">, </w:t>
            </w:r>
            <w:proofErr w:type="spellStart"/>
            <w:r w:rsidRPr="00AB6FC7">
              <w:rPr>
                <w:sz w:val="28"/>
                <w:szCs w:val="28"/>
              </w:rPr>
              <w:t>ssh</w:t>
            </w:r>
            <w:proofErr w:type="spellEnd"/>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Возможность просмотра сообщений BIOS в момент последней загрузки (</w:t>
            </w:r>
            <w:proofErr w:type="spellStart"/>
            <w:r w:rsidRPr="00AB6FC7">
              <w:rPr>
                <w:sz w:val="28"/>
                <w:szCs w:val="28"/>
              </w:rPr>
              <w:t>console</w:t>
            </w:r>
            <w:proofErr w:type="spellEnd"/>
            <w:r w:rsidRPr="00AB6FC7">
              <w:rPr>
                <w:sz w:val="28"/>
                <w:szCs w:val="28"/>
              </w:rPr>
              <w:t xml:space="preserve"> </w:t>
            </w:r>
            <w:proofErr w:type="spellStart"/>
            <w:r w:rsidRPr="00AB6FC7">
              <w:rPr>
                <w:sz w:val="28"/>
                <w:szCs w:val="28"/>
              </w:rPr>
              <w:t>replay</w:t>
            </w:r>
            <w:proofErr w:type="spellEnd"/>
            <w:r w:rsidRPr="00AB6FC7">
              <w:rPr>
                <w:sz w:val="28"/>
                <w:szCs w:val="28"/>
              </w:rPr>
              <w:t>)</w:t>
            </w:r>
          </w:p>
        </w:tc>
        <w:tc>
          <w:tcPr>
            <w:tcW w:w="3118" w:type="dxa"/>
          </w:tcPr>
          <w:p w:rsidR="00AB6FC7" w:rsidRPr="00AB6FC7" w:rsidRDefault="00AB6FC7" w:rsidP="00586A57">
            <w:pPr>
              <w:jc w:val="both"/>
              <w:rPr>
                <w:sz w:val="28"/>
                <w:szCs w:val="28"/>
              </w:rPr>
            </w:pPr>
            <w:r w:rsidRPr="00AB6FC7">
              <w:rPr>
                <w:sz w:val="28"/>
                <w:szCs w:val="28"/>
              </w:rPr>
              <w:t>Наличие</w:t>
            </w:r>
          </w:p>
        </w:tc>
      </w:tr>
      <w:tr w:rsidR="00AB6FC7" w:rsidRPr="008F5835" w:rsidTr="00AB6FC7">
        <w:tc>
          <w:tcPr>
            <w:tcW w:w="7196" w:type="dxa"/>
          </w:tcPr>
          <w:p w:rsidR="00AB6FC7" w:rsidRPr="00AB6FC7" w:rsidRDefault="00AB6FC7" w:rsidP="00586A57">
            <w:pPr>
              <w:rPr>
                <w:sz w:val="28"/>
                <w:szCs w:val="28"/>
              </w:rPr>
            </w:pPr>
            <w:r w:rsidRPr="00AB6FC7">
              <w:rPr>
                <w:sz w:val="28"/>
                <w:szCs w:val="28"/>
              </w:rPr>
              <w:t>Комплектация:</w:t>
            </w:r>
          </w:p>
        </w:tc>
        <w:tc>
          <w:tcPr>
            <w:tcW w:w="3118" w:type="dxa"/>
          </w:tcPr>
          <w:p w:rsidR="00AB6FC7" w:rsidRPr="00AB6FC7" w:rsidRDefault="00AB6FC7" w:rsidP="00586A57">
            <w:pPr>
              <w:rPr>
                <w:sz w:val="28"/>
                <w:szCs w:val="28"/>
              </w:rPr>
            </w:pPr>
          </w:p>
        </w:tc>
      </w:tr>
      <w:tr w:rsidR="00AB6FC7" w:rsidRPr="008F5835" w:rsidTr="00AB6FC7">
        <w:tc>
          <w:tcPr>
            <w:tcW w:w="7196" w:type="dxa"/>
          </w:tcPr>
          <w:p w:rsidR="00AB6FC7" w:rsidRPr="00AB6FC7" w:rsidRDefault="00AB6FC7" w:rsidP="00586A57">
            <w:pPr>
              <w:jc w:val="both"/>
              <w:rPr>
                <w:sz w:val="28"/>
                <w:szCs w:val="28"/>
              </w:rPr>
            </w:pPr>
            <w:r w:rsidRPr="00AB6FC7">
              <w:rPr>
                <w:sz w:val="28"/>
                <w:szCs w:val="28"/>
              </w:rPr>
              <w:t xml:space="preserve">Шарикоподшипниковые направляющие для монтажа в стойку 19” </w:t>
            </w:r>
          </w:p>
        </w:tc>
        <w:tc>
          <w:tcPr>
            <w:tcW w:w="3118" w:type="dxa"/>
          </w:tcPr>
          <w:p w:rsidR="00AB6FC7" w:rsidRPr="00AB6FC7" w:rsidRDefault="00AB6FC7" w:rsidP="00586A57">
            <w:pPr>
              <w:jc w:val="both"/>
              <w:rPr>
                <w:sz w:val="28"/>
                <w:szCs w:val="28"/>
              </w:rPr>
            </w:pPr>
            <w:r w:rsidRPr="00AB6FC7">
              <w:rPr>
                <w:sz w:val="28"/>
                <w:szCs w:val="28"/>
              </w:rPr>
              <w:t xml:space="preserve">Наличие </w:t>
            </w:r>
          </w:p>
        </w:tc>
      </w:tr>
    </w:tbl>
    <w:p w:rsidR="00033FDD" w:rsidRDefault="00033FDD" w:rsidP="00DF632E">
      <w:pPr>
        <w:pStyle w:val="Style3"/>
        <w:widowControl/>
        <w:spacing w:line="240" w:lineRule="exact"/>
        <w:ind w:right="14"/>
        <w:jc w:val="both"/>
        <w:rPr>
          <w:rFonts w:eastAsia="Times New Roman"/>
          <w:b/>
          <w:sz w:val="28"/>
          <w:szCs w:val="28"/>
        </w:rPr>
      </w:pPr>
    </w:p>
    <w:p w:rsidR="00DF632E" w:rsidRDefault="00D85A20" w:rsidP="00DF632E">
      <w:pPr>
        <w:pStyle w:val="Style3"/>
        <w:widowControl/>
        <w:spacing w:line="240" w:lineRule="exact"/>
        <w:ind w:right="14"/>
        <w:jc w:val="both"/>
        <w:rPr>
          <w:rFonts w:eastAsia="Times New Roman"/>
          <w:b/>
          <w:sz w:val="28"/>
          <w:szCs w:val="28"/>
        </w:rPr>
      </w:pPr>
      <w:r>
        <w:rPr>
          <w:rFonts w:eastAsia="Times New Roman"/>
          <w:b/>
          <w:sz w:val="28"/>
          <w:szCs w:val="28"/>
        </w:rPr>
        <w:t>2.11</w:t>
      </w:r>
      <w:r w:rsidR="00033FDD" w:rsidRPr="00033FDD">
        <w:rPr>
          <w:rFonts w:eastAsia="Times New Roman"/>
          <w:b/>
          <w:sz w:val="28"/>
          <w:szCs w:val="28"/>
        </w:rPr>
        <w:t>.2.</w:t>
      </w:r>
      <w:r w:rsidR="00033FDD">
        <w:rPr>
          <w:rFonts w:eastAsia="Times New Roman"/>
          <w:b/>
          <w:sz w:val="28"/>
          <w:szCs w:val="28"/>
        </w:rPr>
        <w:t xml:space="preserve"> Коммутатор:</w:t>
      </w:r>
    </w:p>
    <w:tbl>
      <w:tblPr>
        <w:tblStyle w:val="aff0"/>
        <w:tblW w:w="10314" w:type="dxa"/>
        <w:tblLook w:val="04A0"/>
      </w:tblPr>
      <w:tblGrid>
        <w:gridCol w:w="7196"/>
        <w:gridCol w:w="3118"/>
      </w:tblGrid>
      <w:tr w:rsidR="00033FDD" w:rsidRPr="008F5835" w:rsidTr="00033FDD">
        <w:tc>
          <w:tcPr>
            <w:tcW w:w="7196" w:type="dxa"/>
          </w:tcPr>
          <w:p w:rsidR="00033FDD" w:rsidRPr="00033FDD" w:rsidRDefault="00033FDD" w:rsidP="00033FDD">
            <w:pPr>
              <w:jc w:val="both"/>
              <w:rPr>
                <w:sz w:val="28"/>
                <w:szCs w:val="28"/>
              </w:rPr>
            </w:pPr>
            <w:r w:rsidRPr="00033FDD">
              <w:rPr>
                <w:sz w:val="28"/>
                <w:szCs w:val="28"/>
              </w:rPr>
              <w:t>Коммутатор FC 8Gb на 8 портов</w:t>
            </w:r>
          </w:p>
        </w:tc>
        <w:tc>
          <w:tcPr>
            <w:tcW w:w="3118" w:type="dxa"/>
          </w:tcPr>
          <w:p w:rsidR="00033FDD" w:rsidRPr="00033FDD" w:rsidRDefault="00033FDD" w:rsidP="00033FDD">
            <w:pPr>
              <w:jc w:val="both"/>
              <w:rPr>
                <w:sz w:val="28"/>
                <w:szCs w:val="28"/>
              </w:rPr>
            </w:pPr>
            <w:r w:rsidRPr="00033FDD">
              <w:rPr>
                <w:sz w:val="28"/>
                <w:szCs w:val="28"/>
              </w:rPr>
              <w:t xml:space="preserve">Не менее 3 - </w:t>
            </w:r>
            <w:proofErr w:type="spellStart"/>
            <w:r w:rsidRPr="00033FDD">
              <w:rPr>
                <w:sz w:val="28"/>
                <w:szCs w:val="28"/>
              </w:rPr>
              <w:t>х</w:t>
            </w:r>
            <w:proofErr w:type="spellEnd"/>
          </w:p>
        </w:tc>
      </w:tr>
    </w:tbl>
    <w:p w:rsidR="009F68D7" w:rsidRDefault="009F68D7" w:rsidP="009F68D7">
      <w:pPr>
        <w:pStyle w:val="Style3"/>
        <w:widowControl/>
        <w:spacing w:before="34" w:line="274" w:lineRule="exact"/>
        <w:ind w:right="14"/>
        <w:jc w:val="both"/>
        <w:rPr>
          <w:rFonts w:eastAsia="Times New Roman"/>
          <w:b/>
          <w:sz w:val="28"/>
          <w:szCs w:val="28"/>
        </w:rPr>
      </w:pPr>
    </w:p>
    <w:p w:rsidR="00033FDD" w:rsidRPr="00033FDD" w:rsidRDefault="00033FDD" w:rsidP="00DF632E">
      <w:pPr>
        <w:pStyle w:val="Style3"/>
        <w:widowControl/>
        <w:spacing w:line="240" w:lineRule="exact"/>
        <w:ind w:right="14"/>
        <w:jc w:val="both"/>
        <w:rPr>
          <w:rFonts w:eastAsia="Times New Roman"/>
          <w:b/>
          <w:sz w:val="28"/>
          <w:szCs w:val="28"/>
        </w:rPr>
      </w:pPr>
    </w:p>
    <w:p w:rsidR="00DF632E" w:rsidRPr="008779D7" w:rsidRDefault="002F53BC" w:rsidP="00D85A20">
      <w:pPr>
        <w:pStyle w:val="a6"/>
        <w:numPr>
          <w:ilvl w:val="0"/>
          <w:numId w:val="46"/>
        </w:numPr>
        <w:rPr>
          <w:b/>
          <w:bCs/>
          <w:sz w:val="28"/>
          <w:szCs w:val="28"/>
        </w:rPr>
      </w:pPr>
      <w:r w:rsidRPr="008779D7">
        <w:rPr>
          <w:b/>
          <w:bCs/>
          <w:sz w:val="28"/>
          <w:szCs w:val="28"/>
        </w:rPr>
        <w:t xml:space="preserve"> </w:t>
      </w:r>
      <w:r w:rsidR="00DF632E" w:rsidRPr="008779D7">
        <w:rPr>
          <w:b/>
          <w:bCs/>
          <w:sz w:val="28"/>
          <w:szCs w:val="28"/>
        </w:rPr>
        <w:t>Заключение и исполнение договора</w:t>
      </w:r>
    </w:p>
    <w:p w:rsidR="004A3443" w:rsidRPr="004A3443" w:rsidRDefault="004A3443" w:rsidP="004A3443">
      <w:pPr>
        <w:tabs>
          <w:tab w:val="left" w:pos="1276"/>
        </w:tabs>
        <w:jc w:val="both"/>
        <w:rPr>
          <w:bCs/>
          <w:sz w:val="28"/>
          <w:szCs w:val="28"/>
        </w:rPr>
      </w:pPr>
    </w:p>
    <w:p w:rsidR="00070E2E" w:rsidRPr="00070E2E" w:rsidRDefault="00DA049E" w:rsidP="00070E2E">
      <w:pPr>
        <w:tabs>
          <w:tab w:val="left" w:pos="1276"/>
        </w:tabs>
        <w:jc w:val="both"/>
        <w:rPr>
          <w:bCs/>
          <w:sz w:val="28"/>
          <w:szCs w:val="28"/>
        </w:rPr>
      </w:pPr>
      <w:r>
        <w:rPr>
          <w:bCs/>
          <w:sz w:val="28"/>
          <w:szCs w:val="28"/>
        </w:rPr>
        <w:t>3</w:t>
      </w:r>
      <w:r w:rsidR="00070D51" w:rsidRPr="00AA09A2">
        <w:rPr>
          <w:bCs/>
          <w:sz w:val="28"/>
          <w:szCs w:val="28"/>
        </w:rPr>
        <w:t>.</w:t>
      </w:r>
      <w:r w:rsidR="002F53BC" w:rsidRPr="00AA09A2">
        <w:rPr>
          <w:bCs/>
          <w:sz w:val="28"/>
          <w:szCs w:val="28"/>
        </w:rPr>
        <w:t>1.</w:t>
      </w:r>
      <w:r w:rsidR="001C0029" w:rsidRPr="00AA09A2">
        <w:rPr>
          <w:bCs/>
          <w:sz w:val="28"/>
          <w:szCs w:val="28"/>
        </w:rPr>
        <w:t xml:space="preserve">  </w:t>
      </w:r>
      <w:r w:rsidR="00AA09A2" w:rsidRPr="00AA09A2">
        <w:rPr>
          <w:sz w:val="28"/>
          <w:szCs w:val="28"/>
        </w:rPr>
        <w:t>Комиссия может принять решение об изменении объема  поставляемого товара, выполняемых работ, оказания услуг в пределах не более 30 процентов начальной (максимальной) цены договора без учета НДС.</w:t>
      </w:r>
    </w:p>
    <w:p w:rsidR="005256CC" w:rsidRPr="001C0029" w:rsidRDefault="005256CC" w:rsidP="001C0029"/>
    <w:p w:rsidR="00DF632E" w:rsidRPr="00EA01E2" w:rsidRDefault="00DF632E" w:rsidP="00DF632E">
      <w:pPr>
        <w:pStyle w:val="1"/>
        <w:numPr>
          <w:ilvl w:val="0"/>
          <w:numId w:val="21"/>
        </w:numPr>
        <w:spacing w:before="0" w:after="0"/>
        <w:jc w:val="center"/>
        <w:rPr>
          <w:rFonts w:ascii="Times New Roman" w:hAnsi="Times New Roman" w:cs="Times New Roman"/>
          <w:sz w:val="28"/>
          <w:szCs w:val="28"/>
        </w:rPr>
      </w:pPr>
      <w:r w:rsidRPr="00EA01E2">
        <w:rPr>
          <w:rFonts w:ascii="Times New Roman" w:hAnsi="Times New Roman" w:cs="Times New Roman"/>
          <w:sz w:val="28"/>
          <w:szCs w:val="28"/>
        </w:rPr>
        <w:t>Порядок проведения запроса котировок</w:t>
      </w:r>
    </w:p>
    <w:p w:rsidR="00DF632E" w:rsidRPr="00627058" w:rsidRDefault="00DF632E" w:rsidP="00DF632E"/>
    <w:p w:rsidR="00DF632E" w:rsidRPr="00EA01E2" w:rsidRDefault="005256CC" w:rsidP="005256CC">
      <w:pPr>
        <w:pStyle w:val="2"/>
        <w:spacing w:before="0" w:after="0"/>
        <w:jc w:val="both"/>
        <w:rPr>
          <w:rFonts w:ascii="Times New Roman" w:hAnsi="Times New Roman"/>
          <w:i w:val="0"/>
        </w:rPr>
      </w:pPr>
      <w:r>
        <w:rPr>
          <w:rFonts w:ascii="Times New Roman" w:hAnsi="Times New Roman"/>
          <w:i w:val="0"/>
        </w:rPr>
        <w:t xml:space="preserve">              4. </w:t>
      </w:r>
      <w:r w:rsidR="00DF632E" w:rsidRPr="00EA01E2">
        <w:rPr>
          <w:rFonts w:ascii="Times New Roman" w:hAnsi="Times New Roman"/>
          <w:i w:val="0"/>
        </w:rPr>
        <w:t>Участник запроса котировок</w:t>
      </w:r>
    </w:p>
    <w:p w:rsidR="00DF632E" w:rsidRPr="00E2337A" w:rsidRDefault="00DF632E" w:rsidP="00DF632E">
      <w:pPr>
        <w:rPr>
          <w:sz w:val="28"/>
          <w:szCs w:val="28"/>
        </w:rPr>
      </w:pPr>
    </w:p>
    <w:p w:rsidR="00DF632E" w:rsidRPr="00FA2E66" w:rsidRDefault="00DF632E" w:rsidP="00F40FA8">
      <w:pPr>
        <w:pStyle w:val="3"/>
        <w:numPr>
          <w:ilvl w:val="1"/>
          <w:numId w:val="42"/>
        </w:numPr>
        <w:spacing w:before="0" w:after="0"/>
        <w:jc w:val="both"/>
        <w:rPr>
          <w:rFonts w:ascii="Times New Roman" w:hAnsi="Times New Roman" w:cs="Times New Roman"/>
          <w:sz w:val="28"/>
          <w:szCs w:val="28"/>
        </w:rPr>
      </w:pPr>
      <w:r w:rsidRPr="00FA2E66">
        <w:rPr>
          <w:rFonts w:ascii="Times New Roman" w:hAnsi="Times New Roman" w:cs="Times New Roman"/>
          <w:sz w:val="28"/>
          <w:szCs w:val="28"/>
        </w:rPr>
        <w:t>Участник запроса котировок</w:t>
      </w:r>
    </w:p>
    <w:p w:rsidR="00DF632E" w:rsidRPr="00E2337A" w:rsidRDefault="00DF632E" w:rsidP="00DF632E">
      <w:pPr>
        <w:rPr>
          <w:sz w:val="28"/>
          <w:szCs w:val="28"/>
        </w:rPr>
      </w:pPr>
    </w:p>
    <w:p w:rsidR="00DF632E" w:rsidRPr="00E2337A" w:rsidRDefault="00DF632E" w:rsidP="00F40FA8">
      <w:pPr>
        <w:pStyle w:val="11"/>
        <w:numPr>
          <w:ilvl w:val="2"/>
          <w:numId w:val="42"/>
        </w:numPr>
        <w:ind w:left="0" w:firstLine="709"/>
        <w:rPr>
          <w:szCs w:val="28"/>
        </w:rPr>
      </w:pPr>
      <w:proofErr w:type="gramStart"/>
      <w:r w:rsidRPr="00E2337A">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E2337A">
        <w:rPr>
          <w:szCs w:val="28"/>
        </w:rPr>
        <w:t xml:space="preserve"> </w:t>
      </w:r>
      <w:proofErr w:type="gramStart"/>
      <w:r w:rsidRPr="00E2337A">
        <w:rPr>
          <w:szCs w:val="28"/>
        </w:rPr>
        <w:t>котировок, и подавшие в установленные сроки и в установленном порядке котировочную заявку на участие в запросе котировок.</w:t>
      </w:r>
      <w:proofErr w:type="gramEnd"/>
    </w:p>
    <w:p w:rsidR="00DF632E" w:rsidRPr="00E2337A" w:rsidRDefault="00DF632E" w:rsidP="00F40FA8">
      <w:pPr>
        <w:pStyle w:val="11"/>
        <w:numPr>
          <w:ilvl w:val="2"/>
          <w:numId w:val="42"/>
        </w:numPr>
        <w:ind w:left="0" w:firstLine="709"/>
        <w:rPr>
          <w:szCs w:val="28"/>
        </w:rPr>
      </w:pPr>
      <w:proofErr w:type="gramStart"/>
      <w:r w:rsidRPr="00E2337A">
        <w:rPr>
          <w:szCs w:val="28"/>
        </w:rPr>
        <w:t xml:space="preserve">К участию в запросе котировок допускаются участники, соответствующие требованиям пунктов </w:t>
      </w:r>
      <w:r>
        <w:rPr>
          <w:szCs w:val="28"/>
        </w:rPr>
        <w:t>4</w:t>
      </w:r>
      <w:r w:rsidRPr="00E2337A">
        <w:rPr>
          <w:szCs w:val="28"/>
        </w:rPr>
        <w:t>.1.1</w:t>
      </w:r>
      <w:r>
        <w:rPr>
          <w:szCs w:val="28"/>
        </w:rPr>
        <w:t xml:space="preserve"> </w:t>
      </w:r>
      <w:r w:rsidRPr="00E2337A">
        <w:rPr>
          <w:szCs w:val="28"/>
        </w:rPr>
        <w:t>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w:t>
      </w:r>
      <w:r>
        <w:rPr>
          <w:szCs w:val="28"/>
        </w:rPr>
        <w:t xml:space="preserve"> </w:t>
      </w:r>
      <w:r w:rsidRPr="00721FFF">
        <w:rPr>
          <w:szCs w:val="28"/>
        </w:rPr>
        <w:t xml:space="preserve">котировочной </w:t>
      </w:r>
      <w:r>
        <w:rPr>
          <w:szCs w:val="28"/>
        </w:rPr>
        <w:t>документации,</w:t>
      </w:r>
      <w:r w:rsidRPr="00E2337A">
        <w:rPr>
          <w:szCs w:val="28"/>
        </w:rPr>
        <w:t xml:space="preserve"> представившие надлежащим образом оформленные документы, предусмотренные котировочной документацией.</w:t>
      </w:r>
      <w:proofErr w:type="gramEnd"/>
    </w:p>
    <w:p w:rsidR="00DF632E" w:rsidRPr="00E2337A" w:rsidRDefault="00DF632E" w:rsidP="00F40FA8">
      <w:pPr>
        <w:pStyle w:val="11"/>
        <w:numPr>
          <w:ilvl w:val="2"/>
          <w:numId w:val="42"/>
        </w:numPr>
        <w:ind w:left="0" w:firstLine="709"/>
        <w:rPr>
          <w:szCs w:val="28"/>
        </w:rPr>
      </w:pPr>
      <w:r w:rsidRPr="00E2337A">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DF632E" w:rsidRPr="00E2337A" w:rsidRDefault="00DF632E" w:rsidP="00F40FA8">
      <w:pPr>
        <w:pStyle w:val="11"/>
        <w:numPr>
          <w:ilvl w:val="2"/>
          <w:numId w:val="42"/>
        </w:numPr>
        <w:ind w:left="0" w:firstLine="709"/>
        <w:rPr>
          <w:szCs w:val="28"/>
        </w:rPr>
      </w:pPr>
      <w:r w:rsidRPr="00E2337A">
        <w:rPr>
          <w:szCs w:val="28"/>
        </w:rPr>
        <w:t>Документы, представленные участниками в составе котировочных заявок, возврату не подлежат.</w:t>
      </w:r>
    </w:p>
    <w:p w:rsidR="00DF632E" w:rsidRPr="00E2337A" w:rsidRDefault="00DF632E" w:rsidP="00F40FA8">
      <w:pPr>
        <w:pStyle w:val="11"/>
        <w:numPr>
          <w:ilvl w:val="2"/>
          <w:numId w:val="42"/>
        </w:numPr>
        <w:ind w:left="0" w:firstLine="709"/>
        <w:rPr>
          <w:szCs w:val="28"/>
        </w:rPr>
      </w:pPr>
      <w:r w:rsidRPr="00E2337A">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DF632E" w:rsidRPr="00E2337A" w:rsidRDefault="00DF632E" w:rsidP="00DF632E">
      <w:pPr>
        <w:pStyle w:val="11"/>
        <w:ind w:left="709" w:firstLine="0"/>
        <w:rPr>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 на стороне которого выступа</w:t>
      </w:r>
      <w:r>
        <w:rPr>
          <w:rFonts w:ascii="Times New Roman" w:hAnsi="Times New Roman" w:cs="Times New Roman"/>
          <w:sz w:val="28"/>
          <w:szCs w:val="28"/>
        </w:rPr>
        <w:t>ю</w:t>
      </w:r>
      <w:r w:rsidRPr="00E2337A">
        <w:rPr>
          <w:rFonts w:ascii="Times New Roman" w:hAnsi="Times New Roman" w:cs="Times New Roman"/>
          <w:sz w:val="28"/>
          <w:szCs w:val="28"/>
        </w:rPr>
        <w:t>т несколько лиц</w:t>
      </w:r>
    </w:p>
    <w:p w:rsidR="00DF632E" w:rsidRPr="00E2337A" w:rsidRDefault="00DF632E" w:rsidP="00DF632E">
      <w:pPr>
        <w:rPr>
          <w:sz w:val="28"/>
          <w:szCs w:val="28"/>
        </w:rPr>
      </w:pPr>
    </w:p>
    <w:p w:rsidR="00DF632E" w:rsidRPr="00E2337A" w:rsidRDefault="00DF632E" w:rsidP="00F40FA8">
      <w:pPr>
        <w:pStyle w:val="11"/>
        <w:numPr>
          <w:ilvl w:val="2"/>
          <w:numId w:val="42"/>
        </w:numPr>
        <w:ind w:left="0" w:firstLine="709"/>
        <w:rPr>
          <w:szCs w:val="28"/>
        </w:rPr>
      </w:pPr>
      <w:r w:rsidRPr="00E2337A">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DF632E" w:rsidRPr="009F051C" w:rsidRDefault="00DF632E" w:rsidP="00F40FA8">
      <w:pPr>
        <w:pStyle w:val="11"/>
        <w:numPr>
          <w:ilvl w:val="2"/>
          <w:numId w:val="42"/>
        </w:numPr>
        <w:ind w:left="0" w:firstLine="709"/>
        <w:rPr>
          <w:szCs w:val="28"/>
        </w:rPr>
      </w:pPr>
      <w:r w:rsidRPr="009F051C">
        <w:rPr>
          <w:szCs w:val="28"/>
        </w:rPr>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пунктом 4.3.2 котировочной документации, а также документы, предусмотренные пунктами 6.1.7 котировочной документации</w:t>
      </w:r>
      <w:r>
        <w:rPr>
          <w:szCs w:val="28"/>
        </w:rPr>
        <w:t>.</w:t>
      </w:r>
    </w:p>
    <w:p w:rsidR="00DF632E" w:rsidRPr="00E2337A" w:rsidRDefault="00DF632E" w:rsidP="00F40FA8">
      <w:pPr>
        <w:pStyle w:val="11"/>
        <w:numPr>
          <w:ilvl w:val="2"/>
          <w:numId w:val="42"/>
        </w:numPr>
        <w:ind w:left="0" w:firstLine="709"/>
        <w:rPr>
          <w:szCs w:val="28"/>
        </w:rPr>
      </w:pPr>
      <w:r w:rsidRPr="009F051C">
        <w:rPr>
          <w:szCs w:val="28"/>
        </w:rPr>
        <w:lastRenderedPageBreak/>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rsidR="00DF632E" w:rsidRPr="00E2337A" w:rsidRDefault="00DF632E" w:rsidP="00DF632E">
      <w:pPr>
        <w:pStyle w:val="11"/>
        <w:ind w:firstLine="709"/>
        <w:rPr>
          <w:szCs w:val="28"/>
        </w:rPr>
      </w:pPr>
      <w:r>
        <w:rPr>
          <w:szCs w:val="28"/>
        </w:rPr>
        <w:t xml:space="preserve">4.2.4. </w:t>
      </w:r>
      <w:r w:rsidRPr="00E2337A">
        <w:rPr>
          <w:szCs w:val="28"/>
        </w:rPr>
        <w:t xml:space="preserve">Участник, на стороне которого выступает несколько лиц, должен представить в составе заявки  все предусмотренные пунктом </w:t>
      </w:r>
      <w:r>
        <w:rPr>
          <w:szCs w:val="28"/>
        </w:rPr>
        <w:t>6</w:t>
      </w:r>
      <w:r w:rsidRPr="00E2337A">
        <w:rPr>
          <w:szCs w:val="28"/>
        </w:rPr>
        <w:t>.1.7 котировочной документацией документы, с учетом требований пунктов 5.2.1.-5.2.3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Требования к участникам</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 xml:space="preserve">Участник должен соответствовать обязательным </w:t>
      </w:r>
      <w:r w:rsidRPr="00624FAA">
        <w:rPr>
          <w:sz w:val="28"/>
          <w:szCs w:val="28"/>
        </w:rPr>
        <w:t>и квалификационным</w:t>
      </w:r>
      <w:r w:rsidRPr="00E2337A">
        <w:rPr>
          <w:sz w:val="28"/>
          <w:szCs w:val="28"/>
        </w:rPr>
        <w:t xml:space="preserve"> требованиям котировочной документации. Заявка участника должна соответствовать требованиям технического задания</w:t>
      </w:r>
      <w:r>
        <w:rPr>
          <w:sz w:val="28"/>
          <w:szCs w:val="28"/>
        </w:rPr>
        <w:t xml:space="preserve"> котировочной документации</w:t>
      </w:r>
      <w:r w:rsidRPr="00E2337A">
        <w:rPr>
          <w:sz w:val="28"/>
          <w:szCs w:val="28"/>
        </w:rPr>
        <w:t>.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DF632E" w:rsidRPr="00E2337A" w:rsidRDefault="00DF632E" w:rsidP="00F40FA8">
      <w:pPr>
        <w:pStyle w:val="a9"/>
        <w:numPr>
          <w:ilvl w:val="2"/>
          <w:numId w:val="42"/>
        </w:numPr>
        <w:tabs>
          <w:tab w:val="left" w:pos="0"/>
        </w:tabs>
        <w:ind w:left="0" w:firstLine="709"/>
        <w:rPr>
          <w:rFonts w:eastAsia="Times New Roman"/>
          <w:bCs/>
          <w:sz w:val="28"/>
          <w:szCs w:val="28"/>
        </w:rPr>
      </w:pPr>
      <w:r w:rsidRPr="00E2337A">
        <w:rPr>
          <w:rFonts w:eastAsia="Times New Roman"/>
          <w:bCs/>
          <w:sz w:val="28"/>
          <w:szCs w:val="28"/>
        </w:rPr>
        <w:t>Участник (в том числе каждое юридическое и</w:t>
      </w:r>
      <w:r>
        <w:rPr>
          <w:rFonts w:eastAsia="Times New Roman"/>
          <w:bCs/>
          <w:sz w:val="28"/>
          <w:szCs w:val="28"/>
        </w:rPr>
        <w:t>/</w:t>
      </w:r>
      <w:r w:rsidRPr="00E2337A">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DF632E" w:rsidRPr="00E2337A" w:rsidRDefault="00DF632E" w:rsidP="00F40FA8">
      <w:pPr>
        <w:pStyle w:val="a9"/>
        <w:numPr>
          <w:ilvl w:val="3"/>
          <w:numId w:val="42"/>
        </w:numPr>
        <w:tabs>
          <w:tab w:val="left" w:pos="0"/>
          <w:tab w:val="left" w:pos="1418"/>
          <w:tab w:val="left" w:pos="1843"/>
        </w:tabs>
        <w:ind w:left="0" w:firstLine="709"/>
        <w:rPr>
          <w:rFonts w:eastAsia="Times New Roman"/>
          <w:bCs/>
          <w:sz w:val="28"/>
          <w:szCs w:val="28"/>
        </w:rPr>
      </w:pPr>
      <w:r w:rsidRPr="00E2337A">
        <w:rPr>
          <w:rFonts w:eastAsia="Times New Roman"/>
          <w:bCs/>
          <w:sz w:val="28"/>
          <w:szCs w:val="28"/>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E2337A">
        <w:rPr>
          <w:rFonts w:eastAsia="Times New Roman"/>
          <w:bCs/>
          <w:sz w:val="28"/>
          <w:szCs w:val="28"/>
        </w:rPr>
        <w:t>заявителя</w:t>
      </w:r>
      <w:proofErr w:type="gramEnd"/>
      <w:r w:rsidRPr="00E2337A">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2337A">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 </w:t>
      </w:r>
      <w:proofErr w:type="gramStart"/>
      <w:r w:rsidRPr="00E2337A">
        <w:rPr>
          <w:sz w:val="28"/>
          <w:szCs w:val="28"/>
        </w:rPr>
        <w:t xml:space="preserve">Соответствие данному требованию подтверждается справкой </w:t>
      </w:r>
      <w:r w:rsidRPr="00836279">
        <w:rPr>
          <w:sz w:val="28"/>
          <w:szCs w:val="28"/>
        </w:rPr>
        <w:t xml:space="preserve">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чем за </w:t>
      </w:r>
      <w:r>
        <w:rPr>
          <w:sz w:val="28"/>
          <w:szCs w:val="28"/>
        </w:rPr>
        <w:t>90 (Девяносто)</w:t>
      </w:r>
      <w:r w:rsidRPr="00836279">
        <w:rPr>
          <w:sz w:val="28"/>
          <w:szCs w:val="28"/>
        </w:rPr>
        <w:t xml:space="preserve"> дней до дня опубликования извещения и котировочной документации на сайтах налоговыми органами по форме, утвержденной приказом ФНС России от 21 июля 2014 г</w:t>
      </w:r>
      <w:r>
        <w:rPr>
          <w:sz w:val="28"/>
          <w:szCs w:val="28"/>
        </w:rPr>
        <w:t>.</w:t>
      </w:r>
      <w:r w:rsidRPr="00836279">
        <w:rPr>
          <w:sz w:val="28"/>
          <w:szCs w:val="28"/>
        </w:rPr>
        <w:t xml:space="preserve"> № ММВ-7-8/378@</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 с печатью и подписью уполномоченного лица ИФНС либо нотариально заверенная копия). </w:t>
      </w:r>
      <w:proofErr w:type="gramStart"/>
      <w:r w:rsidRPr="00836279">
        <w:rPr>
          <w:sz w:val="28"/>
          <w:szCs w:val="28"/>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чем за 10 дней до дня опубликования извещения и котировочной документации на сайтах, налоговыми органами по форме, утвержденной приказом ФНС России от </w:t>
      </w:r>
      <w:r>
        <w:rPr>
          <w:sz w:val="28"/>
          <w:szCs w:val="28"/>
        </w:rPr>
        <w:t>5 июня</w:t>
      </w:r>
      <w:r w:rsidRPr="00836279">
        <w:rPr>
          <w:sz w:val="28"/>
          <w:szCs w:val="28"/>
        </w:rPr>
        <w:t xml:space="preserve"> 201</w:t>
      </w:r>
      <w:r>
        <w:rPr>
          <w:sz w:val="28"/>
          <w:szCs w:val="28"/>
        </w:rPr>
        <w:t>5</w:t>
      </w:r>
      <w:r w:rsidRPr="00836279">
        <w:rPr>
          <w:sz w:val="28"/>
          <w:szCs w:val="28"/>
        </w:rPr>
        <w:t xml:space="preserve"> г. № ММВ-7-</w:t>
      </w:r>
      <w:r>
        <w:rPr>
          <w:sz w:val="28"/>
          <w:szCs w:val="28"/>
        </w:rPr>
        <w:t>17</w:t>
      </w:r>
      <w:r w:rsidRPr="00836279">
        <w:rPr>
          <w:sz w:val="28"/>
          <w:szCs w:val="28"/>
        </w:rPr>
        <w:t>/2</w:t>
      </w:r>
      <w:r>
        <w:rPr>
          <w:sz w:val="28"/>
          <w:szCs w:val="28"/>
        </w:rPr>
        <w:t>27</w:t>
      </w:r>
      <w:r w:rsidRPr="00836279">
        <w:rPr>
          <w:sz w:val="28"/>
          <w:szCs w:val="28"/>
        </w:rPr>
        <w:t>@</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w:t>
      </w:r>
      <w:r w:rsidRPr="00836279">
        <w:rPr>
          <w:sz w:val="28"/>
          <w:szCs w:val="28"/>
        </w:rPr>
        <w:lastRenderedPageBreak/>
        <w:t>(оригинал</w:t>
      </w:r>
      <w:r w:rsidRPr="00836279">
        <w:rPr>
          <w:rFonts w:eastAsia="Times New Roman"/>
          <w:sz w:val="28"/>
          <w:szCs w:val="28"/>
        </w:rPr>
        <w:t xml:space="preserve"> </w:t>
      </w:r>
      <w:r w:rsidRPr="00836279">
        <w:rPr>
          <w:sz w:val="28"/>
          <w:szCs w:val="28"/>
        </w:rPr>
        <w:t>с печатью и подписью уполномоченного лица ИФНС либо нотариально</w:t>
      </w:r>
      <w:r w:rsidRPr="00E2337A">
        <w:rPr>
          <w:sz w:val="28"/>
          <w:szCs w:val="28"/>
        </w:rPr>
        <w:t xml:space="preserve"> заверенная копия)</w:t>
      </w:r>
      <w:r>
        <w:rPr>
          <w:sz w:val="28"/>
          <w:szCs w:val="28"/>
        </w:rPr>
        <w:t>;</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непроведение</w:t>
      </w:r>
      <w:proofErr w:type="spellEnd"/>
      <w:r w:rsidRPr="00E2337A">
        <w:rPr>
          <w:rFonts w:eastAsia="Times New Roman"/>
          <w:bCs/>
          <w:sz w:val="28"/>
          <w:szCs w:val="28"/>
        </w:rPr>
        <w:t xml:space="preserve"> ликвидации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 отсутствие решения арбитражного суда о признании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или индивидуального предпринимателя несостоятельным (банкротом) и об открытии конкурсного производства;</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неприостановление</w:t>
      </w:r>
      <w:proofErr w:type="spellEnd"/>
      <w:r w:rsidRPr="00E2337A">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gramStart"/>
      <w:r w:rsidRPr="00E2337A">
        <w:rPr>
          <w:rFonts w:eastAsia="Times New Roman"/>
          <w:bCs/>
          <w:sz w:val="28"/>
          <w:szCs w:val="28"/>
        </w:rPr>
        <w:t>отсутствие у участника запроса котировок</w:t>
      </w:r>
      <w:r w:rsidRPr="00280105">
        <w:rPr>
          <w:rFonts w:eastAsia="Times New Roman"/>
          <w:bCs/>
          <w:sz w:val="28"/>
          <w:szCs w:val="28"/>
        </w:rPr>
        <w:t xml:space="preserve"> </w:t>
      </w:r>
      <w:r w:rsidRPr="00E2337A">
        <w:rPr>
          <w:rFonts w:eastAsia="Times New Roman"/>
          <w:bCs/>
          <w:sz w:val="28"/>
          <w:szCs w:val="28"/>
        </w:rPr>
        <w:t>–</w:t>
      </w:r>
      <w:r w:rsidRPr="00280105">
        <w:rPr>
          <w:rFonts w:eastAsia="Times New Roman"/>
          <w:bCs/>
          <w:sz w:val="28"/>
          <w:szCs w:val="28"/>
        </w:rPr>
        <w:t xml:space="preserve"> </w:t>
      </w:r>
      <w:r w:rsidRPr="00E2337A">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2337A">
        <w:rPr>
          <w:rFonts w:eastAsia="Times New Roman"/>
          <w:bCs/>
          <w:sz w:val="28"/>
          <w:szCs w:val="28"/>
        </w:rPr>
        <w:t>, выполнением работы, оказанием услуги, являющихся предметом запроса котировок, и административного н</w:t>
      </w:r>
      <w:r w:rsidR="00116566">
        <w:rPr>
          <w:rFonts w:eastAsia="Times New Roman"/>
          <w:bCs/>
          <w:sz w:val="28"/>
          <w:szCs w:val="28"/>
        </w:rPr>
        <w:t>аказания в виде дисквалификации.</w:t>
      </w:r>
    </w:p>
    <w:p w:rsidR="00DF632E" w:rsidRPr="00E2337A" w:rsidRDefault="00DF632E" w:rsidP="00DF632E">
      <w:pPr>
        <w:ind w:firstLine="709"/>
        <w:jc w:val="both"/>
        <w:rPr>
          <w:sz w:val="28"/>
          <w:szCs w:val="28"/>
        </w:rPr>
      </w:pPr>
      <w:r w:rsidRPr="00E2337A">
        <w:rPr>
          <w:sz w:val="28"/>
          <w:szCs w:val="28"/>
        </w:rPr>
        <w:t>Соответствие обязательным требованиям</w:t>
      </w:r>
      <w:r>
        <w:rPr>
          <w:sz w:val="28"/>
          <w:szCs w:val="28"/>
        </w:rPr>
        <w:t>,</w:t>
      </w:r>
      <w:r w:rsidRPr="00E2337A">
        <w:rPr>
          <w:sz w:val="28"/>
          <w:szCs w:val="28"/>
        </w:rPr>
        <w:t xml:space="preserve"> указанным в пунктах </w:t>
      </w:r>
      <w:r>
        <w:rPr>
          <w:sz w:val="28"/>
          <w:szCs w:val="28"/>
        </w:rPr>
        <w:t>4</w:t>
      </w:r>
      <w:r w:rsidRPr="00E2337A">
        <w:rPr>
          <w:sz w:val="28"/>
          <w:szCs w:val="28"/>
        </w:rPr>
        <w:t>.</w:t>
      </w:r>
      <w:r>
        <w:rPr>
          <w:sz w:val="28"/>
          <w:szCs w:val="28"/>
        </w:rPr>
        <w:t>3.</w:t>
      </w:r>
      <w:r w:rsidRPr="00962DCF">
        <w:rPr>
          <w:sz w:val="28"/>
          <w:szCs w:val="28"/>
        </w:rPr>
        <w:t>2</w:t>
      </w:r>
      <w:r>
        <w:rPr>
          <w:sz w:val="28"/>
          <w:szCs w:val="28"/>
        </w:rPr>
        <w:t xml:space="preserve"> </w:t>
      </w:r>
      <w:r w:rsidR="00116566">
        <w:rPr>
          <w:sz w:val="28"/>
          <w:szCs w:val="28"/>
        </w:rPr>
        <w:t xml:space="preserve">2.– 4.3.2.4. </w:t>
      </w:r>
      <w:r w:rsidRPr="00E2337A">
        <w:rPr>
          <w:sz w:val="28"/>
          <w:szCs w:val="28"/>
        </w:rPr>
        <w:t>котировочной документации</w:t>
      </w:r>
      <w:r>
        <w:rPr>
          <w:sz w:val="28"/>
          <w:szCs w:val="28"/>
        </w:rPr>
        <w:t>,</w:t>
      </w:r>
      <w:r w:rsidRPr="00E2337A">
        <w:rPr>
          <w:sz w:val="28"/>
          <w:szCs w:val="28"/>
        </w:rPr>
        <w:t xml:space="preserve"> подтверждается участником в декларативной форме в соответствии с приложением № 1 к котировочной документации.</w:t>
      </w:r>
    </w:p>
    <w:p w:rsidR="00DF632E" w:rsidRPr="00E2337A" w:rsidRDefault="00DF632E" w:rsidP="00DF632E">
      <w:pPr>
        <w:pStyle w:val="a6"/>
        <w:ind w:left="709"/>
        <w:jc w:val="both"/>
        <w:rPr>
          <w:sz w:val="28"/>
          <w:szCs w:val="28"/>
        </w:rPr>
      </w:pPr>
    </w:p>
    <w:p w:rsidR="00DF632E" w:rsidRPr="00EA01E2" w:rsidRDefault="00DF632E" w:rsidP="00F40FA8">
      <w:pPr>
        <w:pStyle w:val="2"/>
        <w:numPr>
          <w:ilvl w:val="0"/>
          <w:numId w:val="42"/>
        </w:numPr>
        <w:spacing w:before="0" w:after="0"/>
        <w:ind w:hanging="11"/>
        <w:jc w:val="both"/>
        <w:rPr>
          <w:rFonts w:ascii="Times New Roman" w:hAnsi="Times New Roman"/>
          <w:i w:val="0"/>
        </w:rPr>
      </w:pPr>
      <w:r w:rsidRPr="00EA01E2">
        <w:rPr>
          <w:rFonts w:ascii="Times New Roman" w:hAnsi="Times New Roman"/>
          <w:i w:val="0"/>
        </w:rPr>
        <w:t>Порядок проведения запроса котировок</w:t>
      </w:r>
    </w:p>
    <w:p w:rsidR="00DF632E" w:rsidRPr="00E2337A" w:rsidRDefault="00DF632E" w:rsidP="00DF632E">
      <w:pPr>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Информационное сопровождение</w:t>
      </w:r>
    </w:p>
    <w:p w:rsidR="00DF632E" w:rsidRPr="00E2337A" w:rsidRDefault="00DF632E" w:rsidP="00DF632E">
      <w:pPr>
        <w:rPr>
          <w:sz w:val="28"/>
          <w:szCs w:val="28"/>
        </w:rPr>
      </w:pPr>
    </w:p>
    <w:p w:rsidR="00DF632E" w:rsidRPr="00962DCF" w:rsidRDefault="00DF632E" w:rsidP="00DF632E">
      <w:pPr>
        <w:autoSpaceDE w:val="0"/>
        <w:autoSpaceDN w:val="0"/>
        <w:adjustRightInd w:val="0"/>
        <w:ind w:firstLine="709"/>
        <w:jc w:val="both"/>
        <w:rPr>
          <w:sz w:val="28"/>
          <w:szCs w:val="28"/>
        </w:rPr>
      </w:pPr>
      <w:r>
        <w:rPr>
          <w:sz w:val="28"/>
          <w:szCs w:val="28"/>
        </w:rPr>
        <w:t>К</w:t>
      </w:r>
      <w:r w:rsidRPr="00E2337A">
        <w:rPr>
          <w:sz w:val="28"/>
          <w:szCs w:val="28"/>
        </w:rPr>
        <w:t xml:space="preserve">отировочная документация и иная информация о запросе котировок размещается </w:t>
      </w:r>
      <w:r>
        <w:rPr>
          <w:sz w:val="28"/>
          <w:szCs w:val="28"/>
        </w:rPr>
        <w:t xml:space="preserve">на сайте заказчика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DF632E" w:rsidRPr="00E2337A" w:rsidRDefault="00DF632E" w:rsidP="00F40FA8">
      <w:pPr>
        <w:pStyle w:val="a6"/>
        <w:numPr>
          <w:ilvl w:val="2"/>
          <w:numId w:val="42"/>
        </w:numPr>
        <w:autoSpaceDE w:val="0"/>
        <w:autoSpaceDN w:val="0"/>
        <w:adjustRightInd w:val="0"/>
        <w:ind w:left="0" w:firstLine="709"/>
        <w:jc w:val="both"/>
        <w:rPr>
          <w:sz w:val="28"/>
          <w:szCs w:val="28"/>
        </w:rPr>
      </w:pPr>
      <w:r w:rsidRPr="00E2337A">
        <w:rPr>
          <w:sz w:val="28"/>
          <w:szCs w:val="28"/>
        </w:rPr>
        <w:t xml:space="preserve">За получение </w:t>
      </w:r>
      <w:r w:rsidRPr="00721FFF">
        <w:rPr>
          <w:sz w:val="28"/>
          <w:szCs w:val="28"/>
        </w:rPr>
        <w:t xml:space="preserve">котировочной </w:t>
      </w:r>
      <w:r w:rsidRPr="00E2337A">
        <w:rPr>
          <w:sz w:val="28"/>
          <w:szCs w:val="28"/>
        </w:rPr>
        <w:t>документации плата не взимается. Размещение информации на сайтах</w:t>
      </w:r>
      <w:r>
        <w:rPr>
          <w:sz w:val="28"/>
          <w:szCs w:val="28"/>
        </w:rPr>
        <w:t xml:space="preserve"> и рассылка документов участникам </w:t>
      </w:r>
      <w:r w:rsidRPr="00E2337A">
        <w:rPr>
          <w:sz w:val="28"/>
          <w:szCs w:val="28"/>
        </w:rPr>
        <w:t>осуществляется в один день.</w:t>
      </w:r>
    </w:p>
    <w:p w:rsidR="00DF632E" w:rsidRPr="00E2337A" w:rsidRDefault="00DF632E" w:rsidP="00F40FA8">
      <w:pPr>
        <w:pStyle w:val="11"/>
        <w:numPr>
          <w:ilvl w:val="2"/>
          <w:numId w:val="42"/>
        </w:numPr>
        <w:ind w:left="0" w:firstLine="709"/>
        <w:rPr>
          <w:szCs w:val="28"/>
        </w:rPr>
      </w:pPr>
      <w:r w:rsidRPr="00E2337A">
        <w:rPr>
          <w:szCs w:val="28"/>
        </w:rPr>
        <w:t xml:space="preserve">Заказчик вправе одновременно с размещением  на сайтах извещения о проведении запроса котировок </w:t>
      </w:r>
      <w:r>
        <w:rPr>
          <w:szCs w:val="28"/>
        </w:rPr>
        <w:t xml:space="preserve"> </w:t>
      </w:r>
      <w:r w:rsidRPr="00E2337A">
        <w:rPr>
          <w:szCs w:val="28"/>
        </w:rPr>
        <w:t>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rsidR="00DF632E" w:rsidRPr="002B4FDC" w:rsidRDefault="00DF632E" w:rsidP="00F40FA8">
      <w:pPr>
        <w:pStyle w:val="11"/>
        <w:numPr>
          <w:ilvl w:val="2"/>
          <w:numId w:val="42"/>
        </w:numPr>
        <w:ind w:left="0" w:firstLine="709"/>
        <w:rPr>
          <w:szCs w:val="28"/>
        </w:rPr>
      </w:pPr>
      <w:proofErr w:type="gramStart"/>
      <w:r w:rsidRPr="002B4FDC">
        <w:rPr>
          <w:szCs w:val="28"/>
        </w:rPr>
        <w:t>Протоколы</w:t>
      </w:r>
      <w:r>
        <w:rPr>
          <w:szCs w:val="28"/>
        </w:rPr>
        <w:t xml:space="preserve"> (выписки из протоколов)</w:t>
      </w:r>
      <w:r w:rsidRPr="002B4FDC">
        <w:rPr>
          <w:szCs w:val="28"/>
        </w:rPr>
        <w:t>, оформляемые в ходе проведения запроса котировок, размещаются на сайте в течение 3 (трех) дней с даты их подписания</w:t>
      </w:r>
      <w:r>
        <w:rPr>
          <w:szCs w:val="28"/>
        </w:rPr>
        <w:t xml:space="preserve"> или могут быть разосланы участникам  </w:t>
      </w:r>
      <w:r w:rsidRPr="00962DCF">
        <w:rPr>
          <w:szCs w:val="28"/>
        </w:rPr>
        <w:t xml:space="preserve">любым средством связи, в том числе в электронной форме, при использовании которого можно получить </w:t>
      </w:r>
      <w:r w:rsidRPr="00962DCF">
        <w:rPr>
          <w:szCs w:val="28"/>
        </w:rPr>
        <w:lastRenderedPageBreak/>
        <w:t>подтверждение его получения при проведении процедуры среди ограниченного круга лиц.</w:t>
      </w:r>
      <w:proofErr w:type="gramEnd"/>
      <w:r w:rsidRPr="00962DCF">
        <w:rPr>
          <w:szCs w:val="28"/>
        </w:rPr>
        <w:t xml:space="preserve"> Конфиденциальная информация, ставшая известной сторонам при проведении</w:t>
      </w:r>
      <w:r w:rsidRPr="002B4FDC">
        <w:rPr>
          <w:szCs w:val="28"/>
        </w:rPr>
        <w:t xml:space="preserve"> запроса котировок, не может быть передана третьим лицам, за исключением случаев, предусмотренных законодательством Российской Федерации.</w:t>
      </w:r>
    </w:p>
    <w:p w:rsidR="00DF632E" w:rsidRPr="00E2337A" w:rsidRDefault="00DF632E" w:rsidP="00DF632E">
      <w:pPr>
        <w:pStyle w:val="11"/>
        <w:ind w:left="709" w:firstLine="0"/>
        <w:rPr>
          <w:szCs w:val="28"/>
        </w:rPr>
      </w:pPr>
    </w:p>
    <w:p w:rsidR="00DF632E" w:rsidRPr="00E2337A" w:rsidRDefault="00DF632E" w:rsidP="00F40FA8">
      <w:pPr>
        <w:pStyle w:val="3"/>
        <w:numPr>
          <w:ilvl w:val="1"/>
          <w:numId w:val="4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E2337A">
        <w:rPr>
          <w:rFonts w:ascii="Times New Roman" w:hAnsi="Times New Roman" w:cs="Times New Roman"/>
          <w:sz w:val="28"/>
          <w:szCs w:val="28"/>
        </w:rPr>
        <w:t>зменения котировочной документации и извещения о проведении запроса котировок, прекращение запроса котировок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В любое время, но не позднее, чем за 1</w:t>
      </w:r>
      <w:r>
        <w:rPr>
          <w:sz w:val="28"/>
          <w:szCs w:val="28"/>
        </w:rPr>
        <w:t xml:space="preserve"> (один)</w:t>
      </w:r>
      <w:r w:rsidRPr="00E2337A">
        <w:rPr>
          <w:sz w:val="28"/>
          <w:szCs w:val="28"/>
        </w:rPr>
        <w:t xml:space="preserve"> день до окончания срока подачи котировочных заявок, могут быть внесены дополнения и изменения в извещение о проведении запроса котировок </w:t>
      </w:r>
      <w:proofErr w:type="gramStart"/>
      <w:r w:rsidRPr="00E2337A">
        <w:rPr>
          <w:sz w:val="28"/>
          <w:szCs w:val="28"/>
        </w:rPr>
        <w:t>и(</w:t>
      </w:r>
      <w:proofErr w:type="gramEnd"/>
      <w:r w:rsidRPr="00E2337A">
        <w:rPr>
          <w:sz w:val="28"/>
          <w:szCs w:val="28"/>
        </w:rPr>
        <w:t>или) в котировочную документацию.</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Дополнения и изменения, внесенные в извещение о проведении запроса котировок </w:t>
      </w:r>
      <w:proofErr w:type="gramStart"/>
      <w:r w:rsidRPr="00E2337A">
        <w:rPr>
          <w:sz w:val="28"/>
          <w:szCs w:val="28"/>
        </w:rPr>
        <w:t>и(</w:t>
      </w:r>
      <w:proofErr w:type="gramEnd"/>
      <w:r w:rsidRPr="00E2337A">
        <w:rPr>
          <w:sz w:val="28"/>
          <w:szCs w:val="28"/>
        </w:rPr>
        <w:t xml:space="preserve">или) в котировочную документацию, размещаются </w:t>
      </w:r>
      <w:r w:rsidRPr="00DF405C">
        <w:rPr>
          <w:sz w:val="28"/>
          <w:szCs w:val="28"/>
        </w:rPr>
        <w:t xml:space="preserve">на сайте </w:t>
      </w:r>
      <w:r>
        <w:rPr>
          <w:sz w:val="28"/>
          <w:szCs w:val="28"/>
        </w:rPr>
        <w:t xml:space="preserve">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w:t>
      </w:r>
      <w:r w:rsidRPr="00DF405C">
        <w:rPr>
          <w:sz w:val="28"/>
          <w:szCs w:val="28"/>
        </w:rPr>
        <w:t>лиц в день принятия</w:t>
      </w:r>
      <w:r w:rsidRPr="00E2337A">
        <w:rPr>
          <w:sz w:val="28"/>
          <w:szCs w:val="28"/>
        </w:rPr>
        <w:t xml:space="preserve"> решения о внесении изменений.</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В случае внесения изменений в извещение о проведении запроса котировок </w:t>
      </w:r>
      <w:proofErr w:type="gramStart"/>
      <w:r w:rsidRPr="00E2337A">
        <w:rPr>
          <w:sz w:val="28"/>
          <w:szCs w:val="28"/>
        </w:rPr>
        <w:t>и(</w:t>
      </w:r>
      <w:proofErr w:type="gramEnd"/>
      <w:r w:rsidRPr="00E2337A">
        <w:rPr>
          <w:sz w:val="28"/>
          <w:szCs w:val="28"/>
        </w:rPr>
        <w:t>или) котировочную документацию позднее чем за 2</w:t>
      </w:r>
      <w:r>
        <w:rPr>
          <w:sz w:val="28"/>
          <w:szCs w:val="28"/>
        </w:rPr>
        <w:t xml:space="preserve"> (два)</w:t>
      </w:r>
      <w:r w:rsidRPr="00E2337A">
        <w:rPr>
          <w:sz w:val="28"/>
          <w:szCs w:val="28"/>
        </w:rPr>
        <w:t xml:space="preserve">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w:t>
      </w:r>
      <w:r>
        <w:rPr>
          <w:sz w:val="28"/>
          <w:szCs w:val="28"/>
        </w:rPr>
        <w:t xml:space="preserve"> (пяти) дней</w:t>
      </w:r>
      <w:r w:rsidRPr="00E2337A">
        <w:rPr>
          <w:sz w:val="28"/>
          <w:szCs w:val="28"/>
        </w:rPr>
        <w:t>.</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Запрос котировок может быть прекращен  в любо</w:t>
      </w:r>
      <w:r>
        <w:rPr>
          <w:sz w:val="28"/>
          <w:szCs w:val="28"/>
        </w:rPr>
        <w:t>е время</w:t>
      </w:r>
      <w:r w:rsidRPr="003B29B0">
        <w:rPr>
          <w:sz w:val="28"/>
          <w:szCs w:val="28"/>
        </w:rPr>
        <w:t>, в том числе после подписания протокола по результатам закупки</w:t>
      </w:r>
      <w:r w:rsidRPr="00E2337A">
        <w:rPr>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DF632E" w:rsidRPr="00E2337A" w:rsidRDefault="00DF632E" w:rsidP="00F40FA8">
      <w:pPr>
        <w:pStyle w:val="a6"/>
        <w:numPr>
          <w:ilvl w:val="2"/>
          <w:numId w:val="42"/>
        </w:numPr>
        <w:ind w:left="0" w:firstLine="709"/>
        <w:jc w:val="both"/>
        <w:rPr>
          <w:rFonts w:eastAsia="MS Mincho"/>
          <w:sz w:val="28"/>
          <w:szCs w:val="28"/>
        </w:rPr>
      </w:pPr>
      <w:proofErr w:type="gramStart"/>
      <w:r w:rsidRPr="00E2337A">
        <w:rPr>
          <w:sz w:val="28"/>
          <w:szCs w:val="28"/>
        </w:rPr>
        <w:t>Уведомление об отказе от проведения запроса котировок размещается на сайт</w:t>
      </w:r>
      <w:r>
        <w:rPr>
          <w:sz w:val="28"/>
          <w:szCs w:val="28"/>
        </w:rPr>
        <w:t xml:space="preserve">е или направляется участникам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w:t>
      </w:r>
      <w:r w:rsidRPr="00E2337A">
        <w:rPr>
          <w:sz w:val="28"/>
          <w:szCs w:val="28"/>
        </w:rPr>
        <w:t>зднее 3</w:t>
      </w:r>
      <w:r>
        <w:rPr>
          <w:sz w:val="28"/>
          <w:szCs w:val="28"/>
        </w:rPr>
        <w:t xml:space="preserve"> (трех)</w:t>
      </w:r>
      <w:r w:rsidRPr="00E2337A">
        <w:rPr>
          <w:sz w:val="28"/>
          <w:szCs w:val="28"/>
        </w:rPr>
        <w:t xml:space="preserve"> дней со дня принятия решения об отказе от проведения запроса котировок.</w:t>
      </w:r>
      <w:proofErr w:type="gramEnd"/>
    </w:p>
    <w:p w:rsidR="00DF632E" w:rsidRPr="00E2337A" w:rsidRDefault="00DF632E" w:rsidP="00DF632E">
      <w:pPr>
        <w:pStyle w:val="a6"/>
        <w:ind w:left="709"/>
        <w:jc w:val="both"/>
        <w:rPr>
          <w:rFonts w:eastAsia="MS Mincho"/>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Формы проведения запроса котировок</w:t>
      </w:r>
    </w:p>
    <w:p w:rsidR="00DF632E" w:rsidRPr="00E2337A" w:rsidRDefault="00DF632E" w:rsidP="00DF632E">
      <w:pPr>
        <w:rPr>
          <w:sz w:val="28"/>
          <w:szCs w:val="28"/>
        </w:rPr>
      </w:pPr>
    </w:p>
    <w:p w:rsidR="00DF632E" w:rsidRPr="00E2337A" w:rsidRDefault="00DF632E" w:rsidP="00DF632E">
      <w:pPr>
        <w:pStyle w:val="a6"/>
        <w:tabs>
          <w:tab w:val="left" w:pos="1276"/>
        </w:tabs>
        <w:ind w:left="0" w:firstLine="709"/>
        <w:jc w:val="both"/>
        <w:rPr>
          <w:sz w:val="28"/>
          <w:szCs w:val="28"/>
        </w:rPr>
      </w:pPr>
      <w:r w:rsidRPr="00DF405C">
        <w:rPr>
          <w:sz w:val="28"/>
          <w:szCs w:val="28"/>
        </w:rPr>
        <w:t>Запрос котировок проводится на бумажном носителе. Информация</w:t>
      </w:r>
      <w:r w:rsidRPr="00E2337A">
        <w:rPr>
          <w:sz w:val="28"/>
          <w:szCs w:val="28"/>
        </w:rPr>
        <w:t xml:space="preserve"> о форме запроса котировок указывается в пункте 1.2 котировочной документации.</w:t>
      </w:r>
    </w:p>
    <w:p w:rsidR="00DF632E" w:rsidRPr="00E2337A" w:rsidRDefault="00DF632E" w:rsidP="00DF632E">
      <w:pPr>
        <w:pStyle w:val="11"/>
        <w:ind w:left="709" w:firstLine="0"/>
        <w:rPr>
          <w:szCs w:val="28"/>
        </w:rPr>
      </w:pPr>
    </w:p>
    <w:p w:rsidR="00DF632E" w:rsidRPr="00E2337A" w:rsidRDefault="00DF632E" w:rsidP="00F40FA8">
      <w:pPr>
        <w:pStyle w:val="4"/>
        <w:numPr>
          <w:ilvl w:val="1"/>
          <w:numId w:val="42"/>
        </w:numPr>
        <w:spacing w:before="0" w:after="0"/>
        <w:ind w:hanging="371"/>
        <w:jc w:val="both"/>
        <w:rPr>
          <w:rFonts w:ascii="Times New Roman" w:hAnsi="Times New Roman" w:cs="Times New Roman"/>
        </w:rPr>
      </w:pPr>
      <w:r w:rsidRPr="00E2337A">
        <w:rPr>
          <w:rFonts w:ascii="Times New Roman" w:hAnsi="Times New Roman" w:cs="Times New Roman"/>
        </w:rPr>
        <w:t>Запрос котировок, проводимый на бумажном носителе</w:t>
      </w:r>
    </w:p>
    <w:p w:rsidR="00DF632E" w:rsidRPr="00E2337A" w:rsidRDefault="00DF632E" w:rsidP="00DF632E">
      <w:pPr>
        <w:rPr>
          <w:sz w:val="28"/>
          <w:szCs w:val="28"/>
        </w:rPr>
      </w:pPr>
    </w:p>
    <w:p w:rsidR="00DF632E" w:rsidRPr="00E2337A" w:rsidRDefault="00DF632E" w:rsidP="00DF632E">
      <w:pPr>
        <w:pStyle w:val="11"/>
        <w:ind w:firstLine="709"/>
        <w:rPr>
          <w:szCs w:val="28"/>
        </w:rPr>
      </w:pPr>
      <w:r w:rsidRPr="00E2337A">
        <w:rPr>
          <w:szCs w:val="28"/>
        </w:rPr>
        <w:t xml:space="preserve">Заказчик обеспечивает сохранность неприкосновенность и конфиденциальность конвертов с котировочными заявками и обеспечивает </w:t>
      </w:r>
      <w:r w:rsidRPr="00E2337A">
        <w:rPr>
          <w:szCs w:val="28"/>
        </w:rPr>
        <w:lastRenderedPageBreak/>
        <w:t>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rsidR="00DF632E" w:rsidRPr="00E2337A" w:rsidRDefault="00DF632E" w:rsidP="00DF632E">
      <w:pPr>
        <w:pStyle w:val="11"/>
        <w:ind w:firstLine="709"/>
        <w:rPr>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Вскрытие конвертов с котировочными заявками</w:t>
      </w:r>
    </w:p>
    <w:p w:rsidR="00DF632E" w:rsidRPr="00E2337A" w:rsidRDefault="00DF632E" w:rsidP="00DF632E">
      <w:pPr>
        <w:rPr>
          <w:sz w:val="28"/>
          <w:szCs w:val="28"/>
        </w:rPr>
      </w:pPr>
    </w:p>
    <w:p w:rsidR="00DF632E" w:rsidRPr="00C46D5D" w:rsidRDefault="00DF632E" w:rsidP="00F40FA8">
      <w:pPr>
        <w:pStyle w:val="a6"/>
        <w:numPr>
          <w:ilvl w:val="2"/>
          <w:numId w:val="42"/>
        </w:numPr>
        <w:ind w:left="0" w:firstLine="709"/>
        <w:jc w:val="both"/>
        <w:rPr>
          <w:sz w:val="28"/>
          <w:szCs w:val="28"/>
        </w:rPr>
      </w:pPr>
      <w:r w:rsidRPr="00C46D5D">
        <w:rPr>
          <w:sz w:val="28"/>
          <w:szCs w:val="28"/>
        </w:rPr>
        <w:t xml:space="preserve">Участники, представившие котировочные заявки в установленном </w:t>
      </w:r>
      <w:r>
        <w:rPr>
          <w:sz w:val="28"/>
          <w:szCs w:val="28"/>
        </w:rPr>
        <w:t>порядке не</w:t>
      </w:r>
      <w:r w:rsidRPr="008E5E0D">
        <w:rPr>
          <w:sz w:val="28"/>
          <w:szCs w:val="28"/>
        </w:rPr>
        <w:t xml:space="preserve"> могут присутствовать</w:t>
      </w:r>
      <w:r w:rsidRPr="00C46D5D">
        <w:rPr>
          <w:sz w:val="28"/>
          <w:szCs w:val="28"/>
        </w:rPr>
        <w:t xml:space="preserve"> при вскрытии конвертов с котировочными заявками. </w:t>
      </w:r>
    </w:p>
    <w:p w:rsidR="00DF632E" w:rsidRPr="00765F03" w:rsidRDefault="00DF632E" w:rsidP="00F40FA8">
      <w:pPr>
        <w:pStyle w:val="a6"/>
        <w:numPr>
          <w:ilvl w:val="2"/>
          <w:numId w:val="42"/>
        </w:numPr>
        <w:ind w:left="0" w:firstLine="709"/>
        <w:jc w:val="both"/>
        <w:rPr>
          <w:sz w:val="28"/>
          <w:szCs w:val="28"/>
        </w:rPr>
      </w:pPr>
      <w:proofErr w:type="gramStart"/>
      <w:r w:rsidRPr="00E2337A">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w:t>
      </w:r>
      <w:r w:rsidRPr="00765F03">
        <w:rPr>
          <w:sz w:val="28"/>
          <w:szCs w:val="28"/>
        </w:rPr>
        <w:t>одного</w:t>
      </w:r>
      <w:proofErr w:type="gramEnd"/>
      <w:r w:rsidRPr="00765F03">
        <w:rPr>
          <w:sz w:val="28"/>
          <w:szCs w:val="28"/>
        </w:rPr>
        <w:t xml:space="preserve"> и того же лота), не рассматриваются и возвращаются этому участнику запроса котировок по его требованию.</w:t>
      </w:r>
    </w:p>
    <w:p w:rsidR="00DF632E" w:rsidRPr="00765F03" w:rsidRDefault="00DF632E" w:rsidP="00F40FA8">
      <w:pPr>
        <w:pStyle w:val="a6"/>
        <w:numPr>
          <w:ilvl w:val="2"/>
          <w:numId w:val="42"/>
        </w:numPr>
        <w:ind w:left="0" w:firstLine="709"/>
        <w:jc w:val="both"/>
        <w:rPr>
          <w:sz w:val="28"/>
          <w:szCs w:val="28"/>
        </w:rPr>
      </w:pPr>
      <w:proofErr w:type="gramStart"/>
      <w:r w:rsidRPr="00765F03">
        <w:rPr>
          <w:sz w:val="28"/>
          <w:szCs w:val="28"/>
        </w:rPr>
        <w:t>По итогам вскрытия конвертов, рассмотрения и подведения итогов запроса котировок цен формируется протокол, выписка из которого подлежит публикации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его подписания.</w:t>
      </w:r>
      <w:proofErr w:type="gramEnd"/>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Рассмотрение и оценка котировочных заявок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Участник запроса котировок не допускается к участию в запросе котировок в случае:</w:t>
      </w:r>
    </w:p>
    <w:p w:rsidR="00DF632E" w:rsidRPr="00E2337A" w:rsidRDefault="00DF632E" w:rsidP="00F40FA8">
      <w:pPr>
        <w:pStyle w:val="a6"/>
        <w:numPr>
          <w:ilvl w:val="3"/>
          <w:numId w:val="42"/>
        </w:numPr>
        <w:shd w:val="clear" w:color="auto" w:fill="FFFFFF"/>
        <w:tabs>
          <w:tab w:val="left" w:pos="1701"/>
          <w:tab w:val="left" w:pos="1843"/>
        </w:tabs>
        <w:ind w:left="0" w:firstLine="709"/>
        <w:jc w:val="both"/>
        <w:rPr>
          <w:rFonts w:eastAsia="MS Mincho"/>
          <w:sz w:val="28"/>
          <w:szCs w:val="28"/>
        </w:rPr>
      </w:pPr>
      <w:r w:rsidRPr="00E2337A">
        <w:rPr>
          <w:rFonts w:eastAsia="MS Mincho"/>
          <w:sz w:val="28"/>
          <w:szCs w:val="28"/>
        </w:rPr>
        <w:t>Несоответствия котировочной заявки требованиям котировочной документации, в том числе:</w:t>
      </w:r>
    </w:p>
    <w:p w:rsidR="00DF632E" w:rsidRPr="00E2337A" w:rsidRDefault="00DF632E" w:rsidP="00DF632E">
      <w:pPr>
        <w:pStyle w:val="a6"/>
        <w:ind w:left="0" w:firstLine="709"/>
        <w:jc w:val="both"/>
        <w:rPr>
          <w:rFonts w:eastAsia="MS Mincho"/>
          <w:sz w:val="28"/>
          <w:szCs w:val="28"/>
        </w:rPr>
      </w:pPr>
      <w:r>
        <w:rPr>
          <w:rFonts w:eastAsia="MS Mincho"/>
          <w:sz w:val="28"/>
          <w:szCs w:val="28"/>
        </w:rPr>
        <w:t>к</w:t>
      </w:r>
      <w:r w:rsidRPr="00E2337A">
        <w:rPr>
          <w:rFonts w:eastAsia="MS Mincho"/>
          <w:sz w:val="28"/>
          <w:szCs w:val="28"/>
        </w:rPr>
        <w:t>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д</w:t>
      </w:r>
      <w:r w:rsidRPr="00E2337A">
        <w:rPr>
          <w:rFonts w:eastAsia="MS Mincho"/>
          <w:sz w:val="28"/>
          <w:szCs w:val="28"/>
        </w:rPr>
        <w:t>окументы не подписаны должным образом (в соответствии с требованиями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lastRenderedPageBreak/>
        <w:t>5</w:t>
      </w:r>
      <w:r w:rsidRPr="00E2337A">
        <w:rPr>
          <w:rFonts w:eastAsia="MS Mincho"/>
          <w:sz w:val="28"/>
          <w:szCs w:val="28"/>
        </w:rPr>
        <w:t>.</w:t>
      </w:r>
      <w:r>
        <w:rPr>
          <w:rFonts w:eastAsia="MS Mincho"/>
          <w:sz w:val="28"/>
          <w:szCs w:val="28"/>
        </w:rPr>
        <w:t>6.2</w:t>
      </w:r>
      <w:r w:rsidRPr="00E2337A">
        <w:rPr>
          <w:rFonts w:eastAsia="MS Mincho"/>
          <w:sz w:val="28"/>
          <w:szCs w:val="28"/>
        </w:rPr>
        <w:t>.2.</w:t>
      </w:r>
      <w:r w:rsidRPr="00FD54F3">
        <w:rPr>
          <w:rFonts w:eastAsia="MS Mincho"/>
          <w:sz w:val="28"/>
          <w:szCs w:val="28"/>
        </w:rPr>
        <w:t xml:space="preserve"> </w:t>
      </w:r>
      <w:r w:rsidRPr="00E2337A">
        <w:rPr>
          <w:rFonts w:eastAsia="MS Mincho"/>
          <w:sz w:val="28"/>
          <w:szCs w:val="28"/>
        </w:rPr>
        <w:t>Предложение о цене договора (цене лота</w:t>
      </w:r>
      <w:r>
        <w:rPr>
          <w:rFonts w:eastAsia="MS Mincho"/>
          <w:sz w:val="28"/>
          <w:szCs w:val="28"/>
        </w:rPr>
        <w:t>)</w:t>
      </w:r>
      <w:r w:rsidRPr="00E2337A">
        <w:rPr>
          <w:rFonts w:eastAsia="MS Mincho"/>
          <w:sz w:val="28"/>
          <w:szCs w:val="28"/>
        </w:rPr>
        <w:t xml:space="preserve"> превышает начальную (максимальную) цену договор</w:t>
      </w:r>
      <w:r>
        <w:rPr>
          <w:rFonts w:eastAsia="MS Mincho"/>
          <w:sz w:val="28"/>
          <w:szCs w:val="28"/>
        </w:rPr>
        <w:t>а (цену лота)</w:t>
      </w:r>
      <w:r w:rsidRPr="00E2337A">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.3.</w:t>
      </w:r>
      <w:r w:rsidRPr="00FD54F3">
        <w:rPr>
          <w:rFonts w:eastAsia="MS Mincho"/>
          <w:sz w:val="28"/>
          <w:szCs w:val="28"/>
        </w:rPr>
        <w:t xml:space="preserve"> </w:t>
      </w:r>
      <w:r w:rsidRPr="00E2337A">
        <w:rPr>
          <w:rFonts w:eastAsia="MS Mincho"/>
          <w:sz w:val="28"/>
          <w:szCs w:val="28"/>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Заказчик вправе до подведения итогов запроса котировок в письменной форме запросить</w:t>
      </w:r>
      <w:r w:rsidRPr="00E2337A">
        <w:rPr>
          <w:b/>
          <w:sz w:val="28"/>
          <w:szCs w:val="28"/>
        </w:rPr>
        <w:t xml:space="preserve"> </w:t>
      </w:r>
      <w:r w:rsidRPr="00E2337A">
        <w:rPr>
          <w:sz w:val="28"/>
          <w:szCs w:val="28"/>
        </w:rPr>
        <w:t xml:space="preserve">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w:t>
      </w:r>
      <w:proofErr w:type="gramStart"/>
      <w:r w:rsidRPr="00E2337A">
        <w:rPr>
          <w:sz w:val="28"/>
          <w:szCs w:val="28"/>
        </w:rPr>
        <w:t>и(</w:t>
      </w:r>
      <w:proofErr w:type="gramEnd"/>
      <w:r w:rsidRPr="00E2337A">
        <w:rPr>
          <w:sz w:val="28"/>
          <w:szCs w:val="28"/>
        </w:rPr>
        <w:t>или) дополнение заявок участников.</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w:t>
      </w:r>
      <w:r w:rsidRPr="00721FFF">
        <w:rPr>
          <w:sz w:val="28"/>
          <w:szCs w:val="28"/>
        </w:rPr>
        <w:t xml:space="preserve">котировочной </w:t>
      </w:r>
      <w:r w:rsidRPr="00E2337A">
        <w:rPr>
          <w:sz w:val="28"/>
          <w:szCs w:val="28"/>
        </w:rPr>
        <w:t>документации.</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2337A">
        <w:rPr>
          <w:bCs/>
          <w:sz w:val="28"/>
          <w:szCs w:val="28"/>
        </w:rPr>
        <w:t xml:space="preserve">запроса котировок </w:t>
      </w:r>
      <w:r w:rsidRPr="00E2337A">
        <w:rPr>
          <w:sz w:val="28"/>
          <w:szCs w:val="28"/>
        </w:rPr>
        <w:t xml:space="preserve">к участию в </w:t>
      </w:r>
      <w:r w:rsidRPr="00E2337A">
        <w:rPr>
          <w:bCs/>
          <w:sz w:val="28"/>
          <w:szCs w:val="28"/>
        </w:rPr>
        <w:t>запросе котировок</w:t>
      </w:r>
      <w:r w:rsidRPr="00E2337A">
        <w:rPr>
          <w:sz w:val="28"/>
          <w:szCs w:val="28"/>
        </w:rPr>
        <w:t>.</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w:t>
      </w:r>
      <w:r w:rsidRPr="00721FFF">
        <w:rPr>
          <w:sz w:val="28"/>
          <w:szCs w:val="28"/>
        </w:rPr>
        <w:t xml:space="preserve">котировочной </w:t>
      </w:r>
      <w:r w:rsidRPr="00E2337A">
        <w:rPr>
          <w:sz w:val="28"/>
          <w:szCs w:val="28"/>
        </w:rPr>
        <w:t>документации, заявка участника отклоняется.</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w:t>
      </w:r>
      <w:r w:rsidRPr="00E2337A">
        <w:rPr>
          <w:sz w:val="28"/>
          <w:szCs w:val="28"/>
        </w:rPr>
        <w:lastRenderedPageBreak/>
        <w:t xml:space="preserve">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E2337A">
        <w:rPr>
          <w:sz w:val="28"/>
          <w:szCs w:val="28"/>
        </w:rPr>
        <w:t>с</w:t>
      </w:r>
      <w:proofErr w:type="gramEnd"/>
      <w:r w:rsidRPr="00E2337A">
        <w:rPr>
          <w:sz w:val="28"/>
          <w:szCs w:val="28"/>
        </w:rPr>
        <w:t xml:space="preserve"> </w:t>
      </w:r>
      <w:proofErr w:type="gramStart"/>
      <w:r w:rsidRPr="00E2337A">
        <w:rPr>
          <w:sz w:val="28"/>
          <w:szCs w:val="28"/>
        </w:rPr>
        <w:t>его</w:t>
      </w:r>
      <w:proofErr w:type="gramEnd"/>
      <w:r w:rsidRPr="00E2337A">
        <w:rPr>
          <w:sz w:val="28"/>
          <w:szCs w:val="28"/>
        </w:rPr>
        <w:t xml:space="preserve"> котировочной заявкой.</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 Если в котировочной заявке имеются арифметические ошибки при отражении единичных расценок закупаемых товаров, работ, услуг </w:t>
      </w:r>
      <w:proofErr w:type="gramStart"/>
      <w:r w:rsidRPr="00E2337A">
        <w:rPr>
          <w:sz w:val="28"/>
          <w:szCs w:val="28"/>
        </w:rPr>
        <w:t>и(</w:t>
      </w:r>
      <w:proofErr w:type="gramEnd"/>
      <w:r w:rsidRPr="00E2337A">
        <w:rPr>
          <w:sz w:val="28"/>
          <w:szCs w:val="28"/>
        </w:rPr>
        <w:t>или) стоимости финансово-коммерческого предложения (цены договора (</w:t>
      </w:r>
      <w:r>
        <w:rPr>
          <w:sz w:val="28"/>
          <w:szCs w:val="28"/>
        </w:rPr>
        <w:t xml:space="preserve">цены </w:t>
      </w:r>
      <w:r w:rsidRPr="00E2337A">
        <w:rPr>
          <w:sz w:val="28"/>
          <w:szCs w:val="28"/>
        </w:rPr>
        <w:t>лота) заявка такого участника отклоняется.</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При наличии арифметических ошибок в заявке (кроме случаев, описанных в пункте 6.</w:t>
      </w:r>
      <w:r>
        <w:rPr>
          <w:sz w:val="28"/>
          <w:szCs w:val="28"/>
        </w:rPr>
        <w:t>6</w:t>
      </w:r>
      <w:r w:rsidRPr="00E2337A">
        <w:rPr>
          <w:sz w:val="28"/>
          <w:szCs w:val="28"/>
        </w:rPr>
        <w:t>.1</w:t>
      </w:r>
      <w:r>
        <w:rPr>
          <w:sz w:val="28"/>
          <w:szCs w:val="28"/>
        </w:rPr>
        <w:t>4</w:t>
      </w:r>
      <w:r w:rsidRPr="00E2337A">
        <w:rPr>
          <w:sz w:val="28"/>
          <w:szCs w:val="28"/>
        </w:rPr>
        <w:t xml:space="preserve"> котировочной документации) заказчик может принять решение об отклонении заявки.</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В ходе рассмотрения заявок заказчик вправе затребовать от участников </w:t>
      </w:r>
      <w:proofErr w:type="gramStart"/>
      <w:r w:rsidRPr="00E2337A">
        <w:rPr>
          <w:sz w:val="28"/>
          <w:szCs w:val="28"/>
        </w:rPr>
        <w:t>запроса котировок разъяснения положений котировочных заявок</w:t>
      </w:r>
      <w:proofErr w:type="gramEnd"/>
      <w:r w:rsidRPr="00E2337A">
        <w:rPr>
          <w:sz w:val="28"/>
          <w:szCs w:val="28"/>
        </w:rPr>
        <w:t xml:space="preserve">. </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По итогам рассмотрения и оценки котировочных заявок заказчик составляет протокол рассмотрения и оценки заявок</w:t>
      </w:r>
      <w:r>
        <w:rPr>
          <w:sz w:val="28"/>
          <w:szCs w:val="28"/>
        </w:rPr>
        <w:t>.</w:t>
      </w:r>
      <w:r w:rsidRPr="00E2337A">
        <w:rPr>
          <w:sz w:val="28"/>
          <w:szCs w:val="28"/>
        </w:rPr>
        <w:t xml:space="preserve"> </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Pr>
          <w:sz w:val="28"/>
          <w:szCs w:val="28"/>
        </w:rPr>
        <w:t>Выписка из п</w:t>
      </w:r>
      <w:r w:rsidRPr="00E2337A">
        <w:rPr>
          <w:sz w:val="28"/>
          <w:szCs w:val="28"/>
        </w:rPr>
        <w:t>ротокол</w:t>
      </w:r>
      <w:r>
        <w:rPr>
          <w:sz w:val="28"/>
          <w:szCs w:val="28"/>
        </w:rPr>
        <w:t>а</w:t>
      </w:r>
      <w:r w:rsidRPr="00E2337A">
        <w:rPr>
          <w:sz w:val="28"/>
          <w:szCs w:val="28"/>
        </w:rPr>
        <w:t xml:space="preserve"> рассмотрения и оценки котировочных заявок размещается на сайт</w:t>
      </w:r>
      <w:r>
        <w:rPr>
          <w:sz w:val="28"/>
          <w:szCs w:val="28"/>
        </w:rPr>
        <w:t xml:space="preserve">е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лиц </w:t>
      </w:r>
      <w:r w:rsidRPr="00E2337A">
        <w:rPr>
          <w:sz w:val="28"/>
          <w:szCs w:val="28"/>
        </w:rPr>
        <w:t xml:space="preserve">не позднее 3 </w:t>
      </w:r>
      <w:r>
        <w:rPr>
          <w:sz w:val="28"/>
          <w:szCs w:val="28"/>
        </w:rPr>
        <w:t xml:space="preserve">(трех) </w:t>
      </w:r>
      <w:r w:rsidRPr="00E2337A">
        <w:rPr>
          <w:sz w:val="28"/>
          <w:szCs w:val="28"/>
        </w:rPr>
        <w:t xml:space="preserve">дней </w:t>
      </w:r>
      <w:proofErr w:type="gramStart"/>
      <w:r w:rsidRPr="00E2337A">
        <w:rPr>
          <w:sz w:val="28"/>
          <w:szCs w:val="28"/>
        </w:rPr>
        <w:t>с даты подписания</w:t>
      </w:r>
      <w:proofErr w:type="gramEnd"/>
      <w:r w:rsidRPr="00E2337A">
        <w:rPr>
          <w:sz w:val="28"/>
          <w:szCs w:val="28"/>
        </w:rPr>
        <w:t xml:space="preserve"> протокола.</w:t>
      </w:r>
    </w:p>
    <w:p w:rsidR="00DF632E" w:rsidRPr="00E2337A" w:rsidRDefault="00DF632E" w:rsidP="00DF632E">
      <w:pPr>
        <w:pStyle w:val="a6"/>
        <w:ind w:left="709"/>
        <w:jc w:val="both"/>
        <w:rPr>
          <w:rFonts w:eastAsia="MS Mincho"/>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оценки и сопоставления котировочных заявок</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Победитель запроса котировок определяется по итогам оценки заявок, соответствующих требованиям котировочной документации.</w:t>
      </w:r>
    </w:p>
    <w:p w:rsidR="00DF632E" w:rsidRDefault="00DF632E" w:rsidP="00F40FA8">
      <w:pPr>
        <w:pStyle w:val="a9"/>
        <w:numPr>
          <w:ilvl w:val="2"/>
          <w:numId w:val="42"/>
        </w:numPr>
        <w:suppressAutoHyphens/>
        <w:ind w:left="0" w:firstLine="709"/>
        <w:rPr>
          <w:sz w:val="28"/>
          <w:szCs w:val="28"/>
        </w:rPr>
      </w:pPr>
      <w:r w:rsidRPr="00E2337A">
        <w:rPr>
          <w:sz w:val="28"/>
          <w:szCs w:val="28"/>
        </w:rPr>
        <w:t>Оценка заявок осуществляется на основании финансово-коммерческого предложения.</w:t>
      </w:r>
    </w:p>
    <w:p w:rsidR="00DF632E" w:rsidRDefault="00DF632E" w:rsidP="00F40FA8">
      <w:pPr>
        <w:pStyle w:val="a9"/>
        <w:numPr>
          <w:ilvl w:val="2"/>
          <w:numId w:val="42"/>
        </w:numPr>
        <w:suppressAutoHyphens/>
        <w:ind w:left="0" w:firstLine="709"/>
        <w:rPr>
          <w:sz w:val="28"/>
          <w:szCs w:val="28"/>
        </w:rPr>
      </w:pPr>
      <w:r w:rsidRPr="001859E7">
        <w:rPr>
          <w:sz w:val="28"/>
          <w:szCs w:val="28"/>
        </w:rPr>
        <w:t xml:space="preserve">Финансово-коммерческое предложение участника, представляемое в составе заявки, должно соответствовать требованиям, указанным в </w:t>
      </w:r>
      <w:r w:rsidRPr="00721FFF">
        <w:rPr>
          <w:sz w:val="28"/>
          <w:szCs w:val="28"/>
        </w:rPr>
        <w:t xml:space="preserve">котировочной </w:t>
      </w:r>
      <w:r w:rsidRPr="001859E7">
        <w:rPr>
          <w:sz w:val="28"/>
          <w:szCs w:val="28"/>
        </w:rPr>
        <w:t>документации.</w:t>
      </w:r>
    </w:p>
    <w:p w:rsidR="00DF632E" w:rsidRPr="00E2337A" w:rsidRDefault="00DF632E" w:rsidP="00F40FA8">
      <w:pPr>
        <w:pStyle w:val="a9"/>
        <w:numPr>
          <w:ilvl w:val="2"/>
          <w:numId w:val="42"/>
        </w:numPr>
        <w:suppressAutoHyphens/>
        <w:ind w:left="0" w:firstLine="709"/>
        <w:rPr>
          <w:sz w:val="28"/>
          <w:szCs w:val="28"/>
        </w:rPr>
      </w:pPr>
      <w:r w:rsidRPr="001859E7">
        <w:rPr>
          <w:sz w:val="28"/>
          <w:szCs w:val="28"/>
        </w:rPr>
        <w:t>При невыполнении требований технического задания заявка участника далее не рассматривается.</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При оценке котировочных заявок сопоставляются предложения участников по цене без учета НДС.</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lastRenderedPageBreak/>
        <w:t xml:space="preserve">Победителем признается участник, заявка которого признана лучшей по итогам проведения запроса котировок. </w:t>
      </w:r>
    </w:p>
    <w:p w:rsidR="00DF632E" w:rsidRPr="00E2337A" w:rsidRDefault="00DF632E" w:rsidP="00DF632E">
      <w:pPr>
        <w:pStyle w:val="a9"/>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Подведение итогов запроса котировок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rsidR="00DF632E" w:rsidRPr="00E2337A" w:rsidRDefault="00DF632E" w:rsidP="00F40FA8">
      <w:pPr>
        <w:pStyle w:val="a6"/>
        <w:numPr>
          <w:ilvl w:val="2"/>
          <w:numId w:val="42"/>
        </w:numPr>
        <w:ind w:left="0" w:firstLine="709"/>
        <w:jc w:val="both"/>
        <w:rPr>
          <w:sz w:val="28"/>
          <w:szCs w:val="28"/>
        </w:rPr>
      </w:pPr>
      <w:r w:rsidRPr="00E2337A">
        <w:rPr>
          <w:sz w:val="28"/>
          <w:szCs w:val="28"/>
        </w:rPr>
        <w:t>В протоколе комиссии излагается решение комиссии об итогах запроса котировок.</w:t>
      </w:r>
    </w:p>
    <w:p w:rsidR="00DF632E" w:rsidRPr="00E2337A" w:rsidRDefault="00DF632E" w:rsidP="00F40FA8">
      <w:pPr>
        <w:pStyle w:val="a6"/>
        <w:numPr>
          <w:ilvl w:val="2"/>
          <w:numId w:val="42"/>
        </w:numPr>
        <w:ind w:left="0" w:firstLine="709"/>
        <w:jc w:val="both"/>
        <w:rPr>
          <w:sz w:val="28"/>
          <w:szCs w:val="28"/>
        </w:rPr>
      </w:pPr>
      <w:r w:rsidRPr="00E2337A">
        <w:rPr>
          <w:sz w:val="28"/>
          <w:szCs w:val="28"/>
        </w:rPr>
        <w:t>Участники или их представители не могут присутствовать на заседании комиссии</w:t>
      </w:r>
      <w:r>
        <w:rPr>
          <w:sz w:val="28"/>
          <w:szCs w:val="28"/>
        </w:rPr>
        <w:t>.</w:t>
      </w:r>
    </w:p>
    <w:p w:rsidR="00DF632E" w:rsidRPr="00765F03" w:rsidRDefault="00DF632E" w:rsidP="00F40FA8">
      <w:pPr>
        <w:pStyle w:val="a6"/>
        <w:numPr>
          <w:ilvl w:val="2"/>
          <w:numId w:val="42"/>
        </w:numPr>
        <w:ind w:left="0" w:firstLine="709"/>
        <w:jc w:val="both"/>
        <w:rPr>
          <w:sz w:val="28"/>
          <w:szCs w:val="28"/>
        </w:rPr>
      </w:pPr>
      <w:r w:rsidRPr="00E2337A">
        <w:rPr>
          <w:sz w:val="28"/>
          <w:szCs w:val="28"/>
        </w:rPr>
        <w:t xml:space="preserve">Победителем признается участник, заявка которого отвечает всем требованиям, установленным в котировочной документации, и содержит наиболее </w:t>
      </w:r>
      <w:r w:rsidRPr="00765F03">
        <w:rPr>
          <w:sz w:val="28"/>
          <w:szCs w:val="28"/>
        </w:rPr>
        <w:t>низкую цену товаров, работ, услуг.</w:t>
      </w:r>
    </w:p>
    <w:p w:rsidR="00DF632E" w:rsidRPr="00765F03" w:rsidRDefault="00DF632E" w:rsidP="00F40FA8">
      <w:pPr>
        <w:pStyle w:val="a6"/>
        <w:numPr>
          <w:ilvl w:val="2"/>
          <w:numId w:val="42"/>
        </w:numPr>
        <w:ind w:left="0" w:firstLine="709"/>
        <w:jc w:val="both"/>
        <w:rPr>
          <w:sz w:val="28"/>
          <w:szCs w:val="28"/>
        </w:rPr>
      </w:pPr>
      <w:r w:rsidRPr="00765F03">
        <w:rPr>
          <w:sz w:val="28"/>
          <w:szCs w:val="28"/>
        </w:rPr>
        <w:t xml:space="preserve"> Выписка из протокола комиссии размещается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E2337A" w:rsidRDefault="00DF632E" w:rsidP="00F40FA8">
      <w:pPr>
        <w:pStyle w:val="a6"/>
        <w:numPr>
          <w:ilvl w:val="2"/>
          <w:numId w:val="42"/>
        </w:numPr>
        <w:ind w:left="0" w:firstLine="709"/>
        <w:jc w:val="both"/>
        <w:rPr>
          <w:sz w:val="28"/>
          <w:szCs w:val="28"/>
        </w:rPr>
      </w:pPr>
      <w:r w:rsidRPr="00765F03">
        <w:rPr>
          <w:sz w:val="28"/>
          <w:szCs w:val="28"/>
        </w:rPr>
        <w:t>При проведении переторжки (переторжек), предоставлении</w:t>
      </w:r>
      <w:r w:rsidRPr="00E2337A">
        <w:rPr>
          <w:sz w:val="28"/>
          <w:szCs w:val="28"/>
        </w:rPr>
        <w:t xml:space="preserve"> возможности подачи альтернативных предложений, в иных случаях дата и время подведения итогов могут быть перенесены.</w:t>
      </w:r>
    </w:p>
    <w:p w:rsidR="00DF632E" w:rsidRPr="00E2337A" w:rsidRDefault="00DF632E" w:rsidP="00F40FA8">
      <w:pPr>
        <w:pStyle w:val="a6"/>
        <w:numPr>
          <w:ilvl w:val="2"/>
          <w:numId w:val="42"/>
        </w:numPr>
        <w:ind w:left="0" w:firstLine="709"/>
        <w:jc w:val="both"/>
        <w:rPr>
          <w:sz w:val="28"/>
          <w:szCs w:val="28"/>
        </w:rPr>
      </w:pPr>
      <w:r w:rsidRPr="00E2337A">
        <w:rPr>
          <w:sz w:val="28"/>
          <w:szCs w:val="28"/>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 xml:space="preserve">Признание запроса котировок </w:t>
      </w:r>
      <w:proofErr w:type="gramStart"/>
      <w:r w:rsidRPr="00E2337A">
        <w:rPr>
          <w:rFonts w:ascii="Times New Roman" w:hAnsi="Times New Roman" w:cs="Times New Roman"/>
          <w:sz w:val="28"/>
          <w:szCs w:val="28"/>
        </w:rPr>
        <w:t>несостоявшимся</w:t>
      </w:r>
      <w:proofErr w:type="gramEnd"/>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Запрос котировок признается несостоявшимся, если:</w:t>
      </w:r>
    </w:p>
    <w:p w:rsidR="00DF632E" w:rsidRPr="00E2337A" w:rsidRDefault="00DF632E" w:rsidP="00DF632E">
      <w:pPr>
        <w:pStyle w:val="a9"/>
        <w:suppressAutoHyphens/>
        <w:rPr>
          <w:sz w:val="28"/>
          <w:szCs w:val="28"/>
        </w:rPr>
      </w:pPr>
      <w:r w:rsidRPr="00E2337A">
        <w:rPr>
          <w:sz w:val="28"/>
          <w:szCs w:val="28"/>
        </w:rPr>
        <w:t xml:space="preserve">1) на участие в запросе котировок подано менее </w:t>
      </w:r>
      <w:r>
        <w:rPr>
          <w:sz w:val="28"/>
          <w:szCs w:val="28"/>
        </w:rPr>
        <w:t>2</w:t>
      </w:r>
      <w:r w:rsidRPr="00E2337A">
        <w:rPr>
          <w:sz w:val="28"/>
          <w:szCs w:val="28"/>
        </w:rPr>
        <w:t xml:space="preserve"> </w:t>
      </w:r>
      <w:r>
        <w:rPr>
          <w:sz w:val="28"/>
          <w:szCs w:val="28"/>
        </w:rPr>
        <w:t xml:space="preserve">(двух) </w:t>
      </w:r>
      <w:r w:rsidRPr="00E2337A">
        <w:rPr>
          <w:sz w:val="28"/>
          <w:szCs w:val="28"/>
        </w:rPr>
        <w:t>котировочных заявок;</w:t>
      </w:r>
    </w:p>
    <w:p w:rsidR="00DF632E" w:rsidRPr="00E2337A" w:rsidRDefault="00DF632E" w:rsidP="00DF632E">
      <w:pPr>
        <w:pStyle w:val="a9"/>
        <w:suppressAutoHyphens/>
        <w:rPr>
          <w:sz w:val="28"/>
          <w:szCs w:val="28"/>
        </w:rPr>
      </w:pPr>
      <w:r w:rsidRPr="00E2337A">
        <w:rPr>
          <w:sz w:val="28"/>
          <w:szCs w:val="28"/>
        </w:rPr>
        <w:t>2) по итогам рассмотрения и оценки котировочных заявок только одна котировочная заявка признана соответствующей котировочной документации;</w:t>
      </w:r>
    </w:p>
    <w:p w:rsidR="00DF632E" w:rsidRPr="00E2337A" w:rsidRDefault="00DF632E" w:rsidP="00DF632E">
      <w:pPr>
        <w:autoSpaceDE w:val="0"/>
        <w:autoSpaceDN w:val="0"/>
        <w:adjustRightInd w:val="0"/>
        <w:ind w:firstLine="709"/>
        <w:jc w:val="both"/>
        <w:rPr>
          <w:sz w:val="28"/>
          <w:szCs w:val="28"/>
        </w:rPr>
      </w:pPr>
      <w:r w:rsidRPr="00E2337A">
        <w:rPr>
          <w:sz w:val="28"/>
          <w:szCs w:val="28"/>
        </w:rPr>
        <w:t>3) все котировочные заявки признаны несоответствующими котировочной документации;</w:t>
      </w:r>
    </w:p>
    <w:p w:rsidR="00DF632E" w:rsidRPr="00E2337A" w:rsidRDefault="00DF632E" w:rsidP="00DF632E">
      <w:pPr>
        <w:autoSpaceDE w:val="0"/>
        <w:autoSpaceDN w:val="0"/>
        <w:adjustRightInd w:val="0"/>
        <w:ind w:firstLine="709"/>
        <w:jc w:val="both"/>
        <w:rPr>
          <w:sz w:val="28"/>
          <w:szCs w:val="28"/>
        </w:rPr>
      </w:pPr>
      <w:r w:rsidRPr="00E2337A">
        <w:rPr>
          <w:sz w:val="28"/>
          <w:szCs w:val="28"/>
        </w:rPr>
        <w:t>4)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уклоняется от заключения договора.</w:t>
      </w:r>
    </w:p>
    <w:p w:rsidR="00DF632E" w:rsidRPr="00E2337A" w:rsidRDefault="00DF632E" w:rsidP="00F40FA8">
      <w:pPr>
        <w:pStyle w:val="a9"/>
        <w:numPr>
          <w:ilvl w:val="2"/>
          <w:numId w:val="42"/>
        </w:numPr>
        <w:suppressAutoHyphens/>
        <w:ind w:left="0" w:firstLine="709"/>
        <w:rPr>
          <w:sz w:val="28"/>
          <w:szCs w:val="28"/>
        </w:rPr>
      </w:pPr>
      <w:proofErr w:type="gramStart"/>
      <w:r w:rsidRPr="00E2337A">
        <w:rPr>
          <w:sz w:val="28"/>
          <w:szCs w:val="28"/>
        </w:rPr>
        <w:lastRenderedPageBreak/>
        <w:t>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w:t>
      </w:r>
      <w:proofErr w:type="gramEnd"/>
      <w:r w:rsidRPr="00E2337A">
        <w:rPr>
          <w:sz w:val="28"/>
          <w:szCs w:val="28"/>
        </w:rPr>
        <w:t xml:space="preserve"> Цена такого договора не может превышать цену, указанную в котировочной заявке участника запроса котировок.</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Если запрос котировок признан несостоявшимся, заказчик вправе объявить новый запрос котировок или осуществить закупку другим способом. </w:t>
      </w:r>
    </w:p>
    <w:p w:rsidR="00DF632E" w:rsidRPr="00E2337A" w:rsidRDefault="00DF632E" w:rsidP="00DF632E">
      <w:pPr>
        <w:pStyle w:val="a9"/>
        <w:suppressAutoHyphens/>
        <w:ind w:firstLine="0"/>
        <w:rPr>
          <w:sz w:val="28"/>
          <w:szCs w:val="28"/>
        </w:rPr>
      </w:pPr>
    </w:p>
    <w:p w:rsidR="00DF632E" w:rsidRPr="00E2337A" w:rsidRDefault="00DF632E" w:rsidP="00F40FA8">
      <w:pPr>
        <w:pStyle w:val="3"/>
        <w:numPr>
          <w:ilvl w:val="1"/>
          <w:numId w:val="42"/>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Проведение переторжки</w:t>
      </w:r>
    </w:p>
    <w:p w:rsidR="00DF632E" w:rsidRPr="00E2337A" w:rsidRDefault="00DF632E" w:rsidP="00DF632E">
      <w:pPr>
        <w:rPr>
          <w:sz w:val="28"/>
          <w:szCs w:val="28"/>
        </w:rPr>
      </w:pP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 xml:space="preserve">Переторжка является дополнительным элементом запроса котировок и заключается в добровольном повышении </w:t>
      </w:r>
      <w:proofErr w:type="gramStart"/>
      <w:r w:rsidRPr="00044658">
        <w:rPr>
          <w:sz w:val="28"/>
          <w:szCs w:val="28"/>
        </w:rPr>
        <w:t>предпочтительности заявок участников запроса котировок</w:t>
      </w:r>
      <w:proofErr w:type="gramEnd"/>
      <w:r w:rsidRPr="00044658">
        <w:rPr>
          <w:sz w:val="28"/>
          <w:szCs w:val="28"/>
        </w:rPr>
        <w:t xml:space="preserve">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Переторжка проводится по решению заказчика неограниченное количество раз в рамках одного запроса котировок.</w:t>
      </w: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rsidR="00DF632E" w:rsidRPr="00044658" w:rsidRDefault="00DF632E" w:rsidP="00F40FA8">
      <w:pPr>
        <w:pStyle w:val="a6"/>
        <w:numPr>
          <w:ilvl w:val="2"/>
          <w:numId w:val="42"/>
        </w:numPr>
        <w:tabs>
          <w:tab w:val="left" w:pos="1701"/>
        </w:tabs>
        <w:ind w:left="0" w:firstLine="709"/>
        <w:jc w:val="both"/>
        <w:rPr>
          <w:sz w:val="28"/>
          <w:szCs w:val="28"/>
        </w:rPr>
      </w:pPr>
      <w:proofErr w:type="gramStart"/>
      <w:r w:rsidRPr="00044658">
        <w:rPr>
          <w:sz w:val="28"/>
          <w:szCs w:val="28"/>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 прохода в здание</w:t>
      </w:r>
      <w:proofErr w:type="gramEnd"/>
      <w:r w:rsidRPr="00044658">
        <w:rPr>
          <w:sz w:val="28"/>
          <w:szCs w:val="28"/>
        </w:rPr>
        <w:t xml:space="preserve">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DF632E" w:rsidRPr="00044658" w:rsidRDefault="00DF632E" w:rsidP="00DF632E">
      <w:pPr>
        <w:pStyle w:val="a6"/>
        <w:ind w:left="0" w:firstLine="709"/>
        <w:jc w:val="both"/>
        <w:rPr>
          <w:sz w:val="28"/>
          <w:szCs w:val="28"/>
        </w:rPr>
      </w:pPr>
      <w:r w:rsidRPr="00044658">
        <w:rPr>
          <w:sz w:val="28"/>
          <w:szCs w:val="28"/>
        </w:rPr>
        <w:t>Заказчик также размещает приглашение на сайт</w:t>
      </w:r>
      <w:r>
        <w:rPr>
          <w:sz w:val="28"/>
          <w:szCs w:val="28"/>
        </w:rPr>
        <w:t>е</w:t>
      </w:r>
      <w:r w:rsidRPr="00044658">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В переторжке имеют право участвовать все допущенные к участию в запросе котировок участники.</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Участник, допущенный к участию в запросе котировок, вправе не принимать участие в переторжке, тогда рассматривается его первоначальная </w:t>
      </w:r>
      <w:r w:rsidRPr="00044658">
        <w:rPr>
          <w:sz w:val="28"/>
          <w:szCs w:val="28"/>
        </w:rPr>
        <w:lastRenderedPageBreak/>
        <w:t>заявка (последняя соответствующая требованиям котировочной документации заявка, если переторжка проводится несколько раз).</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Предложения участника по ухудшению первоначальных условий (последних предложенных </w:t>
      </w:r>
      <w:proofErr w:type="gramStart"/>
      <w:r w:rsidRPr="00044658">
        <w:rPr>
          <w:sz w:val="28"/>
          <w:szCs w:val="28"/>
        </w:rPr>
        <w:t>условий</w:t>
      </w:r>
      <w:proofErr w:type="gramEnd"/>
      <w:r w:rsidRPr="00044658">
        <w:rPr>
          <w:sz w:val="28"/>
          <w:szCs w:val="28"/>
        </w:rPr>
        <w:t xml:space="preserve">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rsidR="00DF632E" w:rsidRPr="00765F03" w:rsidRDefault="00DF632E" w:rsidP="00F40FA8">
      <w:pPr>
        <w:pStyle w:val="a6"/>
        <w:numPr>
          <w:ilvl w:val="2"/>
          <w:numId w:val="42"/>
        </w:numPr>
        <w:tabs>
          <w:tab w:val="left" w:pos="1843"/>
        </w:tabs>
        <w:ind w:left="0" w:firstLine="709"/>
        <w:jc w:val="both"/>
        <w:rPr>
          <w:sz w:val="28"/>
          <w:szCs w:val="28"/>
        </w:rPr>
      </w:pPr>
      <w:proofErr w:type="gramStart"/>
      <w:r w:rsidRPr="00044658">
        <w:rPr>
          <w:sz w:val="28"/>
          <w:szCs w:val="28"/>
        </w:rPr>
        <w:t xml:space="preserve">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абзаце 2 пункта </w:t>
      </w:r>
      <w:r>
        <w:rPr>
          <w:sz w:val="28"/>
          <w:szCs w:val="28"/>
        </w:rPr>
        <w:t>6</w:t>
      </w:r>
      <w:r w:rsidRPr="00044658">
        <w:rPr>
          <w:sz w:val="28"/>
          <w:szCs w:val="28"/>
        </w:rPr>
        <w:t xml:space="preserve">.3.1, а также </w:t>
      </w:r>
      <w:r w:rsidRPr="00A232C9">
        <w:rPr>
          <w:sz w:val="28"/>
          <w:szCs w:val="28"/>
        </w:rPr>
        <w:t xml:space="preserve">пунктах </w:t>
      </w:r>
      <w:r>
        <w:rPr>
          <w:sz w:val="28"/>
          <w:szCs w:val="28"/>
        </w:rPr>
        <w:t>6</w:t>
      </w:r>
      <w:r w:rsidRPr="00A232C9">
        <w:rPr>
          <w:sz w:val="28"/>
          <w:szCs w:val="28"/>
        </w:rPr>
        <w:t xml:space="preserve">.3.9 – </w:t>
      </w:r>
      <w:r>
        <w:rPr>
          <w:sz w:val="28"/>
          <w:szCs w:val="28"/>
        </w:rPr>
        <w:t>6</w:t>
      </w:r>
      <w:r w:rsidRPr="00A232C9">
        <w:rPr>
          <w:sz w:val="28"/>
          <w:szCs w:val="28"/>
        </w:rPr>
        <w:t>.3.15 котировочной</w:t>
      </w:r>
      <w:r w:rsidRPr="00044658">
        <w:rPr>
          <w:sz w:val="28"/>
          <w:szCs w:val="28"/>
        </w:rPr>
        <w:t xml:space="preserve"> документации.</w:t>
      </w:r>
      <w:proofErr w:type="gramEnd"/>
      <w:r w:rsidRPr="00044658">
        <w:rPr>
          <w:sz w:val="28"/>
          <w:szCs w:val="28"/>
        </w:rPr>
        <w:t xml:space="preserve">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w:t>
      </w:r>
      <w:r w:rsidRPr="00765F03">
        <w:rPr>
          <w:sz w:val="28"/>
          <w:szCs w:val="28"/>
        </w:rPr>
        <w:t xml:space="preserve">установленном в пункте </w:t>
      </w:r>
      <w:r>
        <w:rPr>
          <w:sz w:val="28"/>
          <w:szCs w:val="28"/>
        </w:rPr>
        <w:t>6</w:t>
      </w:r>
      <w:r w:rsidRPr="00765F03">
        <w:rPr>
          <w:sz w:val="28"/>
          <w:szCs w:val="28"/>
        </w:rPr>
        <w:t>.4 котировочной документации.</w:t>
      </w:r>
    </w:p>
    <w:p w:rsidR="00DF632E" w:rsidRPr="00765F03" w:rsidRDefault="00DF632E" w:rsidP="00F40FA8">
      <w:pPr>
        <w:pStyle w:val="a6"/>
        <w:numPr>
          <w:ilvl w:val="2"/>
          <w:numId w:val="42"/>
        </w:numPr>
        <w:tabs>
          <w:tab w:val="left" w:pos="1843"/>
        </w:tabs>
        <w:ind w:left="0" w:firstLine="709"/>
        <w:jc w:val="both"/>
        <w:rPr>
          <w:sz w:val="28"/>
          <w:szCs w:val="28"/>
        </w:rPr>
      </w:pPr>
      <w:proofErr w:type="gramStart"/>
      <w:r w:rsidRPr="00765F03">
        <w:rPr>
          <w:sz w:val="28"/>
          <w:szCs w:val="28"/>
        </w:rPr>
        <w:t xml:space="preserve">Вскрытие конвертов с измененными условиями заявки на участие в запросе котировок проводится в порядке, предусмотренном пунктами </w:t>
      </w:r>
      <w:r>
        <w:rPr>
          <w:sz w:val="28"/>
          <w:szCs w:val="28"/>
        </w:rPr>
        <w:t>5</w:t>
      </w:r>
      <w:r w:rsidRPr="00765F03">
        <w:rPr>
          <w:sz w:val="28"/>
          <w:szCs w:val="28"/>
        </w:rPr>
        <w:t>.5 котировочной документации, с оформлением аналогичного протокола и его размещением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w:t>
      </w:r>
      <w:proofErr w:type="gramEnd"/>
      <w:r w:rsidRPr="00765F03">
        <w:rPr>
          <w:sz w:val="28"/>
          <w:szCs w:val="28"/>
        </w:rPr>
        <w:t xml:space="preserve">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044658" w:rsidRDefault="00DF632E" w:rsidP="00F40FA8">
      <w:pPr>
        <w:pStyle w:val="a6"/>
        <w:numPr>
          <w:ilvl w:val="2"/>
          <w:numId w:val="42"/>
        </w:numPr>
        <w:tabs>
          <w:tab w:val="left" w:pos="1843"/>
        </w:tabs>
        <w:ind w:left="0" w:firstLine="709"/>
        <w:jc w:val="both"/>
        <w:rPr>
          <w:sz w:val="28"/>
          <w:szCs w:val="28"/>
        </w:rPr>
      </w:pPr>
      <w:r w:rsidRPr="00765F03">
        <w:rPr>
          <w:sz w:val="28"/>
          <w:szCs w:val="28"/>
        </w:rPr>
        <w:t>Представители участников запроса котировок</w:t>
      </w:r>
      <w:r w:rsidRPr="00044658">
        <w:rPr>
          <w:sz w:val="28"/>
          <w:szCs w:val="28"/>
        </w:rPr>
        <w:t>, представившие предложения с предложениями для переторжки, не вправе присутствовать при вскрытии конвертов.</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После проведения переторжки победитель определяется в порядке, предусмотренном пунктами </w:t>
      </w:r>
      <w:r>
        <w:rPr>
          <w:sz w:val="28"/>
          <w:szCs w:val="28"/>
        </w:rPr>
        <w:t>5</w:t>
      </w:r>
      <w:r w:rsidRPr="00044658">
        <w:rPr>
          <w:sz w:val="28"/>
          <w:szCs w:val="28"/>
        </w:rPr>
        <w:t>.6</w:t>
      </w:r>
      <w:r>
        <w:rPr>
          <w:sz w:val="28"/>
          <w:szCs w:val="28"/>
        </w:rPr>
        <w:t xml:space="preserve"> </w:t>
      </w:r>
      <w:r w:rsidRPr="00044658">
        <w:rPr>
          <w:sz w:val="28"/>
          <w:szCs w:val="28"/>
        </w:rPr>
        <w:t>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Подача и рассмотрение альтернативных предложений</w:t>
      </w:r>
    </w:p>
    <w:p w:rsidR="00DF632E" w:rsidRPr="00E2337A" w:rsidRDefault="00DF632E" w:rsidP="00DF632E">
      <w:pPr>
        <w:rPr>
          <w:sz w:val="28"/>
          <w:szCs w:val="28"/>
        </w:rPr>
      </w:pP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Заказчик вправе предусмотреть при проведении запроса котировок право участника подать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допуска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только в отношении цены договора.</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Количество альтернативных предложений, которые может подать участник, может быть ограничено.</w:t>
      </w:r>
      <w:r>
        <w:rPr>
          <w:sz w:val="28"/>
          <w:szCs w:val="28"/>
        </w:rPr>
        <w:t xml:space="preserve"> </w:t>
      </w:r>
      <w:r w:rsidRPr="00406AFE">
        <w:rPr>
          <w:sz w:val="28"/>
          <w:szCs w:val="28"/>
        </w:rPr>
        <w:t>Максимальное количество поданных альтернативных предложений устанавливается в пункте 1.</w:t>
      </w:r>
      <w:r w:rsidRPr="000D5D7A">
        <w:rPr>
          <w:sz w:val="28"/>
          <w:szCs w:val="28"/>
        </w:rPr>
        <w:t>8</w:t>
      </w:r>
      <w:r w:rsidRPr="00406AFE">
        <w:rPr>
          <w:sz w:val="28"/>
          <w:szCs w:val="28"/>
        </w:rPr>
        <w:t xml:space="preserve"> </w:t>
      </w:r>
      <w:r>
        <w:rPr>
          <w:sz w:val="28"/>
          <w:szCs w:val="28"/>
        </w:rPr>
        <w:t>котировочной</w:t>
      </w:r>
      <w:r w:rsidRPr="00406AFE">
        <w:rPr>
          <w:sz w:val="28"/>
          <w:szCs w:val="28"/>
        </w:rPr>
        <w:t xml:space="preserve">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DF632E" w:rsidRPr="00406AFE" w:rsidRDefault="00DF632E" w:rsidP="00F40FA8">
      <w:pPr>
        <w:pStyle w:val="a6"/>
        <w:numPr>
          <w:ilvl w:val="2"/>
          <w:numId w:val="42"/>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w:t>
      </w:r>
      <w:r>
        <w:rPr>
          <w:sz w:val="28"/>
          <w:szCs w:val="28"/>
        </w:rPr>
        <w:t>может (</w:t>
      </w:r>
      <w:r w:rsidRPr="00406AFE">
        <w:rPr>
          <w:sz w:val="28"/>
          <w:szCs w:val="28"/>
        </w:rPr>
        <w:t>могут</w:t>
      </w:r>
      <w:r>
        <w:rPr>
          <w:sz w:val="28"/>
          <w:szCs w:val="28"/>
        </w:rPr>
        <w:t>)</w:t>
      </w:r>
      <w:r w:rsidRPr="00406AFE">
        <w:rPr>
          <w:sz w:val="28"/>
          <w:szCs w:val="28"/>
        </w:rPr>
        <w:t xml:space="preserve"> быть поданы, только если подано при наличии заявки (основного предложения).</w:t>
      </w:r>
      <w:r>
        <w:rPr>
          <w:sz w:val="28"/>
          <w:szCs w:val="28"/>
        </w:rPr>
        <w:t xml:space="preserve"> </w:t>
      </w:r>
    </w:p>
    <w:p w:rsidR="00DF632E" w:rsidRPr="00406AFE" w:rsidRDefault="00DF632E" w:rsidP="00F40FA8">
      <w:pPr>
        <w:pStyle w:val="a6"/>
        <w:numPr>
          <w:ilvl w:val="2"/>
          <w:numId w:val="42"/>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w:t>
      </w:r>
      <w:r>
        <w:rPr>
          <w:sz w:val="28"/>
          <w:szCs w:val="28"/>
        </w:rPr>
        <w:t>котировочной</w:t>
      </w:r>
      <w:r w:rsidRPr="00406AFE">
        <w:rPr>
          <w:sz w:val="28"/>
          <w:szCs w:val="28"/>
        </w:rPr>
        <w:t xml:space="preserve">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пода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в порядке, предусмотренном для подачи котировочн</w:t>
      </w:r>
      <w:r>
        <w:rPr>
          <w:sz w:val="28"/>
          <w:szCs w:val="28"/>
        </w:rPr>
        <w:t>ых заявок</w:t>
      </w:r>
      <w:r w:rsidRPr="00E2337A">
        <w:rPr>
          <w:sz w:val="28"/>
          <w:szCs w:val="28"/>
        </w:rPr>
        <w:t>.</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Вскрытие альтернативных предложений, рассмотрение и оценка основных и альтернативных предложений осуществля</w:t>
      </w:r>
      <w:r>
        <w:rPr>
          <w:sz w:val="28"/>
          <w:szCs w:val="28"/>
        </w:rPr>
        <w:t>ю</w:t>
      </w:r>
      <w:r w:rsidRPr="00E2337A">
        <w:rPr>
          <w:sz w:val="28"/>
          <w:szCs w:val="28"/>
        </w:rPr>
        <w:t xml:space="preserve">тся в порядке, предусмотренном пунктами </w:t>
      </w:r>
      <w:r>
        <w:rPr>
          <w:sz w:val="28"/>
          <w:szCs w:val="28"/>
        </w:rPr>
        <w:t>5</w:t>
      </w:r>
      <w:r w:rsidRPr="00E2337A">
        <w:rPr>
          <w:sz w:val="28"/>
          <w:szCs w:val="28"/>
        </w:rPr>
        <w:t>.</w:t>
      </w:r>
      <w:r>
        <w:rPr>
          <w:sz w:val="28"/>
          <w:szCs w:val="28"/>
        </w:rPr>
        <w:t>5</w:t>
      </w:r>
      <w:r w:rsidRPr="00E2337A">
        <w:rPr>
          <w:sz w:val="28"/>
          <w:szCs w:val="28"/>
        </w:rPr>
        <w:t>-</w:t>
      </w:r>
      <w:r>
        <w:rPr>
          <w:sz w:val="28"/>
          <w:szCs w:val="28"/>
        </w:rPr>
        <w:t>5</w:t>
      </w:r>
      <w:r w:rsidRPr="00E2337A">
        <w:rPr>
          <w:sz w:val="28"/>
          <w:szCs w:val="28"/>
        </w:rPr>
        <w:t>.</w:t>
      </w:r>
      <w:r>
        <w:rPr>
          <w:sz w:val="28"/>
          <w:szCs w:val="28"/>
        </w:rPr>
        <w:t>8</w:t>
      </w:r>
      <w:r w:rsidRPr="00E2337A">
        <w:rPr>
          <w:sz w:val="28"/>
          <w:szCs w:val="28"/>
        </w:rPr>
        <w:t xml:space="preserve">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406AFE">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w:t>
      </w:r>
      <w:r w:rsidRPr="00E2337A">
        <w:rPr>
          <w:sz w:val="28"/>
          <w:szCs w:val="28"/>
        </w:rPr>
        <w:t>Основные и альтернативные предложения могут быть отклонены по основаниям, установленным в пункте 6.</w:t>
      </w:r>
      <w:r>
        <w:rPr>
          <w:sz w:val="28"/>
          <w:szCs w:val="28"/>
        </w:rPr>
        <w:t>6.2</w:t>
      </w:r>
      <w:r w:rsidRPr="00E2337A">
        <w:rPr>
          <w:sz w:val="28"/>
          <w:szCs w:val="28"/>
        </w:rPr>
        <w:t xml:space="preserve">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 xml:space="preserve">При оценке котировочных заявок альтернативные предложения рассматриваются наравне с </w:t>
      </w:r>
      <w:proofErr w:type="gramStart"/>
      <w:r w:rsidRPr="00E2337A">
        <w:rPr>
          <w:sz w:val="28"/>
          <w:szCs w:val="28"/>
        </w:rPr>
        <w:t>основными</w:t>
      </w:r>
      <w:proofErr w:type="gramEnd"/>
      <w:r w:rsidRPr="00E2337A">
        <w:rPr>
          <w:sz w:val="28"/>
          <w:szCs w:val="28"/>
        </w:rPr>
        <w:t>.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2337A">
        <w:rPr>
          <w:sz w:val="28"/>
          <w:szCs w:val="28"/>
        </w:rPr>
        <w:t>неотклоненных</w:t>
      </w:r>
      <w:proofErr w:type="spellEnd"/>
      <w:r w:rsidRPr="00E2337A">
        <w:rPr>
          <w:sz w:val="28"/>
          <w:szCs w:val="28"/>
        </w:rPr>
        <w:t xml:space="preserve"> предложений.</w:t>
      </w:r>
    </w:p>
    <w:p w:rsidR="00DF632E" w:rsidRDefault="00DF632E" w:rsidP="00F40FA8">
      <w:pPr>
        <w:pStyle w:val="a6"/>
        <w:numPr>
          <w:ilvl w:val="2"/>
          <w:numId w:val="42"/>
        </w:numPr>
        <w:tabs>
          <w:tab w:val="left" w:pos="1701"/>
        </w:tabs>
        <w:ind w:left="0" w:firstLine="709"/>
        <w:jc w:val="both"/>
        <w:rPr>
          <w:sz w:val="28"/>
          <w:szCs w:val="28"/>
        </w:rPr>
      </w:pPr>
      <w:r w:rsidRPr="002F4859">
        <w:rPr>
          <w:sz w:val="28"/>
          <w:szCs w:val="28"/>
        </w:rPr>
        <w:t>В случае если участником была отозвана заявка (основное предложение), то альтернативно</w:t>
      </w:r>
      <w:proofErr w:type="gramStart"/>
      <w:r w:rsidRPr="002F4859">
        <w:rPr>
          <w:sz w:val="28"/>
          <w:szCs w:val="28"/>
        </w:rPr>
        <w:t>е</w:t>
      </w:r>
      <w:r>
        <w:rPr>
          <w:sz w:val="28"/>
          <w:szCs w:val="28"/>
        </w:rPr>
        <w:t>(</w:t>
      </w:r>
      <w:proofErr w:type="spellStart"/>
      <w:proofErr w:type="gramEnd"/>
      <w:r>
        <w:rPr>
          <w:sz w:val="28"/>
          <w:szCs w:val="28"/>
        </w:rPr>
        <w:t>ые</w:t>
      </w:r>
      <w:proofErr w:type="spellEnd"/>
      <w:r>
        <w:rPr>
          <w:sz w:val="28"/>
          <w:szCs w:val="28"/>
        </w:rPr>
        <w:t>)</w:t>
      </w:r>
      <w:r w:rsidRPr="002F4859">
        <w:rPr>
          <w:sz w:val="28"/>
          <w:szCs w:val="28"/>
        </w:rPr>
        <w:t xml:space="preserve"> предложение</w:t>
      </w:r>
      <w:r>
        <w:rPr>
          <w:sz w:val="28"/>
          <w:szCs w:val="28"/>
        </w:rPr>
        <w:t>(я)</w:t>
      </w:r>
      <w:r w:rsidRPr="002F4859">
        <w:rPr>
          <w:sz w:val="28"/>
          <w:szCs w:val="28"/>
        </w:rPr>
        <w:t xml:space="preserve"> такого участника </w:t>
      </w:r>
      <w:r w:rsidRPr="00AE0655">
        <w:rPr>
          <w:sz w:val="28"/>
          <w:szCs w:val="28"/>
        </w:rPr>
        <w:t>считается(</w:t>
      </w:r>
      <w:proofErr w:type="spellStart"/>
      <w:r w:rsidRPr="00AE0655">
        <w:rPr>
          <w:sz w:val="28"/>
          <w:szCs w:val="28"/>
        </w:rPr>
        <w:t>ются</w:t>
      </w:r>
      <w:proofErr w:type="spellEnd"/>
      <w:r w:rsidRPr="00AE0655">
        <w:rPr>
          <w:sz w:val="28"/>
          <w:szCs w:val="28"/>
        </w:rPr>
        <w:t>) отозванным(и).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 xml:space="preserve">Комиссия вправе выбрать альтернативное предложение в качестве </w:t>
      </w:r>
      <w:proofErr w:type="gramStart"/>
      <w:r w:rsidRPr="00E2337A">
        <w:rPr>
          <w:sz w:val="28"/>
          <w:szCs w:val="28"/>
        </w:rPr>
        <w:t>наилучшего</w:t>
      </w:r>
      <w:proofErr w:type="gramEnd"/>
      <w:r w:rsidRPr="00E2337A">
        <w:rPr>
          <w:sz w:val="28"/>
          <w:szCs w:val="28"/>
        </w:rPr>
        <w:t xml:space="preserve"> в порядке, предусмотренном условиями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Если участник запроса котировок, подавший альтернативное предложение</w:t>
      </w:r>
      <w:r>
        <w:rPr>
          <w:sz w:val="28"/>
          <w:szCs w:val="28"/>
        </w:rPr>
        <w:t>,</w:t>
      </w:r>
      <w:r w:rsidRPr="00E2337A">
        <w:rPr>
          <w:sz w:val="28"/>
          <w:szCs w:val="28"/>
        </w:rPr>
        <w:t xml:space="preserve"> уклоняется от заключения договора, все предложения такого участника (основное и альтернативные) могут быть отклонены.</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F632E" w:rsidRPr="00E2337A" w:rsidRDefault="00DF632E" w:rsidP="00DF632E">
      <w:pPr>
        <w:rPr>
          <w:sz w:val="28"/>
          <w:szCs w:val="28"/>
        </w:rPr>
      </w:pPr>
    </w:p>
    <w:p w:rsidR="00DF632E" w:rsidRPr="00E2337A" w:rsidRDefault="00DF632E" w:rsidP="00F40FA8">
      <w:pPr>
        <w:pStyle w:val="a6"/>
        <w:numPr>
          <w:ilvl w:val="2"/>
          <w:numId w:val="42"/>
        </w:numPr>
        <w:tabs>
          <w:tab w:val="left" w:pos="1843"/>
          <w:tab w:val="left" w:pos="2552"/>
        </w:tabs>
        <w:ind w:left="0" w:firstLine="709"/>
        <w:jc w:val="both"/>
        <w:rPr>
          <w:sz w:val="28"/>
          <w:szCs w:val="28"/>
        </w:rPr>
      </w:pPr>
      <w:r w:rsidRPr="00E2337A">
        <w:rPr>
          <w:sz w:val="28"/>
          <w:szCs w:val="28"/>
        </w:rPr>
        <w:lastRenderedPageBreak/>
        <w:t>При предложении участником запроса котировок цены договора (</w:t>
      </w:r>
      <w:r>
        <w:rPr>
          <w:sz w:val="28"/>
          <w:szCs w:val="28"/>
        </w:rPr>
        <w:t xml:space="preserve">цены </w:t>
      </w:r>
      <w:r w:rsidRPr="00E2337A">
        <w:rPr>
          <w:sz w:val="28"/>
          <w:szCs w:val="28"/>
        </w:rPr>
        <w:t>лота) ниже начальной (максимальной) цены договора (</w:t>
      </w:r>
      <w:r>
        <w:rPr>
          <w:sz w:val="28"/>
          <w:szCs w:val="28"/>
        </w:rPr>
        <w:t xml:space="preserve">цены </w:t>
      </w:r>
      <w:r w:rsidRPr="00E2337A">
        <w:rPr>
          <w:sz w:val="28"/>
          <w:szCs w:val="28"/>
        </w:rPr>
        <w:t>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rsidR="00DF632E" w:rsidRPr="00E2337A" w:rsidRDefault="00DF632E" w:rsidP="00F40FA8">
      <w:pPr>
        <w:pStyle w:val="a6"/>
        <w:numPr>
          <w:ilvl w:val="2"/>
          <w:numId w:val="42"/>
        </w:numPr>
        <w:tabs>
          <w:tab w:val="left" w:pos="1843"/>
          <w:tab w:val="left" w:pos="2552"/>
        </w:tabs>
        <w:ind w:left="0" w:firstLine="709"/>
        <w:jc w:val="both"/>
        <w:rPr>
          <w:sz w:val="28"/>
          <w:szCs w:val="28"/>
        </w:rPr>
      </w:pPr>
      <w:r w:rsidRPr="00E2337A">
        <w:rPr>
          <w:sz w:val="28"/>
          <w:szCs w:val="28"/>
        </w:rPr>
        <w:t>Заказчик может применить следующие антидемпинговые меры:</w:t>
      </w:r>
    </w:p>
    <w:p w:rsidR="00DF632E" w:rsidRPr="00E2337A" w:rsidRDefault="00DF632E" w:rsidP="00F40FA8">
      <w:pPr>
        <w:pStyle w:val="a6"/>
        <w:numPr>
          <w:ilvl w:val="3"/>
          <w:numId w:val="42"/>
        </w:numPr>
        <w:tabs>
          <w:tab w:val="left" w:pos="1843"/>
          <w:tab w:val="left" w:pos="2552"/>
        </w:tabs>
        <w:ind w:left="0" w:firstLine="709"/>
        <w:jc w:val="both"/>
        <w:rPr>
          <w:sz w:val="28"/>
          <w:szCs w:val="28"/>
        </w:rPr>
      </w:pPr>
      <w:r w:rsidRPr="00E2337A">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w:t>
      </w:r>
      <w:r>
        <w:rPr>
          <w:sz w:val="28"/>
          <w:szCs w:val="28"/>
        </w:rPr>
        <w:t>,</w:t>
      </w:r>
      <w:r w:rsidRPr="000773D8">
        <w:rPr>
          <w:sz w:val="28"/>
          <w:szCs w:val="28"/>
        </w:rPr>
        <w:t xml:space="preserve"> заверенных подписью </w:t>
      </w:r>
      <w:r>
        <w:rPr>
          <w:sz w:val="28"/>
          <w:szCs w:val="28"/>
        </w:rPr>
        <w:t xml:space="preserve">и печатью (при ее наличии) </w:t>
      </w:r>
      <w:r w:rsidRPr="000773D8">
        <w:rPr>
          <w:sz w:val="28"/>
          <w:szCs w:val="28"/>
        </w:rPr>
        <w:t>участника</w:t>
      </w:r>
      <w:r w:rsidRPr="00E2337A">
        <w:rPr>
          <w:sz w:val="28"/>
          <w:szCs w:val="28"/>
        </w:rPr>
        <w:t>:</w:t>
      </w:r>
    </w:p>
    <w:p w:rsidR="00DF632E" w:rsidRPr="00E2337A" w:rsidRDefault="00DF632E" w:rsidP="00DF632E">
      <w:pPr>
        <w:pStyle w:val="a6"/>
        <w:ind w:left="0" w:firstLine="709"/>
        <w:jc w:val="both"/>
        <w:rPr>
          <w:sz w:val="28"/>
          <w:szCs w:val="28"/>
        </w:rPr>
      </w:pPr>
      <w:r w:rsidRPr="00E2337A">
        <w:rPr>
          <w:sz w:val="28"/>
          <w:szCs w:val="28"/>
        </w:rPr>
        <w:t xml:space="preserve">а) гарантийное письмо производителя с указанием цены и количества поставляемого товара, </w:t>
      </w:r>
    </w:p>
    <w:p w:rsidR="00DF632E" w:rsidRPr="00E2337A" w:rsidRDefault="00DF632E" w:rsidP="00DF632E">
      <w:pPr>
        <w:pStyle w:val="a6"/>
        <w:ind w:left="0" w:firstLine="709"/>
        <w:jc w:val="both"/>
        <w:rPr>
          <w:sz w:val="28"/>
          <w:szCs w:val="28"/>
        </w:rPr>
      </w:pPr>
      <w:r w:rsidRPr="00E2337A">
        <w:rPr>
          <w:sz w:val="28"/>
          <w:szCs w:val="28"/>
        </w:rPr>
        <w:t>б) документы, подтверждающие возможность участника запроса котировок осуществить поста</w:t>
      </w:r>
      <w:r>
        <w:rPr>
          <w:sz w:val="28"/>
          <w:szCs w:val="28"/>
        </w:rPr>
        <w:t>вку товара по предлагаемой цене,</w:t>
      </w:r>
      <w:r w:rsidRPr="00E2337A">
        <w:rPr>
          <w:sz w:val="28"/>
          <w:szCs w:val="28"/>
        </w:rPr>
        <w:t xml:space="preserve"> </w:t>
      </w:r>
    </w:p>
    <w:p w:rsidR="00DF632E" w:rsidRPr="00E2337A" w:rsidRDefault="00DF632E" w:rsidP="00DF632E">
      <w:pPr>
        <w:pStyle w:val="a6"/>
        <w:ind w:left="0" w:firstLine="709"/>
        <w:jc w:val="both"/>
        <w:rPr>
          <w:sz w:val="28"/>
          <w:szCs w:val="28"/>
        </w:rPr>
      </w:pPr>
      <w:r w:rsidRPr="00E2337A">
        <w:rPr>
          <w:sz w:val="28"/>
          <w:szCs w:val="28"/>
        </w:rPr>
        <w:t xml:space="preserve">в) расчет предлагаемой цены договора (лота) и ее обоснование, </w:t>
      </w:r>
    </w:p>
    <w:p w:rsidR="00DF632E" w:rsidRPr="00E2337A" w:rsidRDefault="00DF632E" w:rsidP="00DF632E">
      <w:pPr>
        <w:pStyle w:val="a6"/>
        <w:ind w:left="0" w:firstLine="709"/>
        <w:jc w:val="both"/>
        <w:rPr>
          <w:sz w:val="28"/>
          <w:szCs w:val="28"/>
        </w:rPr>
      </w:pPr>
      <w:r w:rsidRPr="00E2337A">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E2337A">
        <w:rPr>
          <w:sz w:val="28"/>
          <w:szCs w:val="28"/>
        </w:rPr>
        <w:t>саморегулируемой</w:t>
      </w:r>
      <w:proofErr w:type="spellEnd"/>
      <w:r w:rsidRPr="00E2337A">
        <w:rPr>
          <w:sz w:val="28"/>
          <w:szCs w:val="28"/>
        </w:rPr>
        <w:t xml:space="preserve"> организацией, представить заключение </w:t>
      </w:r>
      <w:proofErr w:type="spellStart"/>
      <w:r w:rsidRPr="00E2337A">
        <w:rPr>
          <w:sz w:val="28"/>
          <w:szCs w:val="28"/>
        </w:rPr>
        <w:t>саморегулируемой</w:t>
      </w:r>
      <w:proofErr w:type="spellEnd"/>
      <w:r w:rsidRPr="00E2337A">
        <w:rPr>
          <w:sz w:val="28"/>
          <w:szCs w:val="28"/>
        </w:rPr>
        <w:t xml:space="preserve"> организации, подтверждающее возможность выполнения работ по предложенной в заявке цене договора (лота). </w:t>
      </w:r>
    </w:p>
    <w:p w:rsidR="00DF632E" w:rsidRPr="00E2337A" w:rsidRDefault="00DF632E" w:rsidP="00DF632E">
      <w:pPr>
        <w:pStyle w:val="a6"/>
        <w:ind w:left="0" w:firstLine="709"/>
        <w:jc w:val="both"/>
        <w:rPr>
          <w:sz w:val="28"/>
          <w:szCs w:val="28"/>
        </w:rPr>
      </w:pPr>
      <w:r w:rsidRPr="00E2337A">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DF632E" w:rsidRPr="00E2337A" w:rsidRDefault="00DF632E" w:rsidP="00DF632E">
      <w:pPr>
        <w:pStyle w:val="a6"/>
        <w:ind w:left="0" w:firstLine="709"/>
        <w:jc w:val="both"/>
        <w:rPr>
          <w:sz w:val="28"/>
          <w:szCs w:val="28"/>
        </w:rPr>
      </w:pPr>
      <w:proofErr w:type="gramStart"/>
      <w:r w:rsidRPr="00E2337A">
        <w:rPr>
          <w:sz w:val="28"/>
          <w:szCs w:val="28"/>
        </w:rPr>
        <w:t>Заявка участника, содержащая демпинговую цену договора (</w:t>
      </w:r>
      <w:r>
        <w:rPr>
          <w:sz w:val="28"/>
          <w:szCs w:val="28"/>
        </w:rPr>
        <w:t xml:space="preserve">цену </w:t>
      </w:r>
      <w:r w:rsidRPr="00E2337A">
        <w:rPr>
          <w:sz w:val="28"/>
          <w:szCs w:val="28"/>
        </w:rPr>
        <w:t xml:space="preserve">лота), </w:t>
      </w:r>
      <w:r>
        <w:rPr>
          <w:sz w:val="28"/>
          <w:szCs w:val="28"/>
        </w:rPr>
        <w:t xml:space="preserve">также </w:t>
      </w:r>
      <w:r w:rsidRPr="00E2337A">
        <w:rPr>
          <w:sz w:val="28"/>
          <w:szCs w:val="28"/>
        </w:rPr>
        <w:t>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w:t>
      </w:r>
      <w:r>
        <w:rPr>
          <w:sz w:val="28"/>
          <w:szCs w:val="28"/>
        </w:rPr>
        <w:t xml:space="preserve">цены </w:t>
      </w:r>
      <w:r w:rsidRPr="00E2337A">
        <w:rPr>
          <w:sz w:val="28"/>
          <w:szCs w:val="28"/>
        </w:rPr>
        <w:t>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w:t>
      </w:r>
      <w:proofErr w:type="gramEnd"/>
      <w:r w:rsidRPr="00E2337A">
        <w:rPr>
          <w:sz w:val="28"/>
          <w:szCs w:val="28"/>
        </w:rPr>
        <w:t xml:space="preserve"> законом «Технический регламент о безопасности зданий и сооружений».</w:t>
      </w:r>
    </w:p>
    <w:p w:rsidR="00DF632E" w:rsidRPr="00E2337A" w:rsidRDefault="00DF632E" w:rsidP="00F40FA8">
      <w:pPr>
        <w:pStyle w:val="a6"/>
        <w:numPr>
          <w:ilvl w:val="3"/>
          <w:numId w:val="42"/>
        </w:numPr>
        <w:tabs>
          <w:tab w:val="left" w:pos="1843"/>
        </w:tabs>
        <w:ind w:left="0" w:firstLine="709"/>
        <w:jc w:val="both"/>
        <w:rPr>
          <w:sz w:val="28"/>
          <w:szCs w:val="28"/>
        </w:rPr>
      </w:pPr>
      <w:r w:rsidRPr="00E2337A">
        <w:rPr>
          <w:sz w:val="28"/>
          <w:szCs w:val="28"/>
        </w:rPr>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DF632E" w:rsidRPr="00E2337A" w:rsidRDefault="00DF632E" w:rsidP="00F40FA8">
      <w:pPr>
        <w:pStyle w:val="a6"/>
        <w:numPr>
          <w:ilvl w:val="3"/>
          <w:numId w:val="42"/>
        </w:numPr>
        <w:tabs>
          <w:tab w:val="left" w:pos="1843"/>
        </w:tabs>
        <w:ind w:left="0" w:firstLine="709"/>
        <w:jc w:val="both"/>
        <w:rPr>
          <w:sz w:val="28"/>
          <w:szCs w:val="28"/>
        </w:rPr>
      </w:pPr>
      <w:r w:rsidRPr="00E2337A">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 xml:space="preserve">В случае признания победителя запроса котировок уклонившимся от заключения договора на участника запроса котировок, с которым в </w:t>
      </w:r>
      <w:r w:rsidRPr="00E2337A">
        <w:rPr>
          <w:sz w:val="28"/>
          <w:szCs w:val="28"/>
        </w:rPr>
        <w:lastRenderedPageBreak/>
        <w:t>соответствии с котировочной документацией заключается договор, распространяются установленные требования в полном объеме.</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r>
        <w:rPr>
          <w:sz w:val="28"/>
          <w:szCs w:val="28"/>
        </w:rPr>
        <w:t>.</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rsidR="00DF632E" w:rsidRPr="00E2337A" w:rsidRDefault="00DF632E" w:rsidP="00DF632E">
      <w:pPr>
        <w:pStyle w:val="a6"/>
        <w:ind w:left="709"/>
        <w:jc w:val="both"/>
        <w:rPr>
          <w:sz w:val="28"/>
          <w:szCs w:val="28"/>
        </w:rPr>
      </w:pPr>
    </w:p>
    <w:p w:rsidR="00DF632E" w:rsidRPr="00EA01E2" w:rsidRDefault="00DF632E" w:rsidP="00F40FA8">
      <w:pPr>
        <w:pStyle w:val="2"/>
        <w:numPr>
          <w:ilvl w:val="0"/>
          <w:numId w:val="42"/>
        </w:numPr>
        <w:spacing w:before="0" w:after="0"/>
        <w:ind w:hanging="11"/>
        <w:jc w:val="both"/>
        <w:rPr>
          <w:rFonts w:ascii="Times New Roman" w:hAnsi="Times New Roman"/>
          <w:i w:val="0"/>
        </w:rPr>
      </w:pPr>
      <w:r w:rsidRPr="00EA01E2">
        <w:rPr>
          <w:rFonts w:ascii="Times New Roman" w:hAnsi="Times New Roman"/>
          <w:i w:val="0"/>
        </w:rPr>
        <w:t>Котировочная заявка</w:t>
      </w:r>
    </w:p>
    <w:p w:rsidR="00DF632E" w:rsidRPr="00E2337A" w:rsidRDefault="00DF632E" w:rsidP="00DF632E">
      <w:pPr>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Состав котировочной заявки</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Котировочная заявка должна содержать всю указанную в  котировочной документации информацию и документы.</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оформляется в соответствии с котировочной документацией.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участника, не соответствующая требованиям котировочной документации, отклоняется.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E2337A">
        <w:rPr>
          <w:sz w:val="28"/>
          <w:szCs w:val="28"/>
        </w:rPr>
        <w:t>непредставленным</w:t>
      </w:r>
      <w:proofErr w:type="spellEnd"/>
      <w:r w:rsidRPr="00E2337A">
        <w:rPr>
          <w:sz w:val="28"/>
          <w:szCs w:val="28"/>
        </w:rPr>
        <w:t xml:space="preserve"> и не рассматривается.</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В котировочной заявке должны быть представлены:</w:t>
      </w:r>
    </w:p>
    <w:p w:rsidR="00DF632E" w:rsidRPr="00570A73" w:rsidRDefault="00DF632E" w:rsidP="00F40FA8">
      <w:pPr>
        <w:pStyle w:val="a9"/>
        <w:numPr>
          <w:ilvl w:val="3"/>
          <w:numId w:val="42"/>
        </w:numPr>
        <w:tabs>
          <w:tab w:val="left" w:pos="1440"/>
          <w:tab w:val="left" w:pos="1701"/>
        </w:tabs>
        <w:suppressAutoHyphens/>
        <w:ind w:left="0" w:firstLine="709"/>
        <w:rPr>
          <w:sz w:val="28"/>
          <w:szCs w:val="28"/>
        </w:rPr>
      </w:pPr>
      <w:r w:rsidRPr="00E2337A">
        <w:rPr>
          <w:sz w:val="28"/>
          <w:szCs w:val="28"/>
        </w:rPr>
        <w:t>опис</w:t>
      </w:r>
      <w:r>
        <w:rPr>
          <w:sz w:val="28"/>
          <w:szCs w:val="28"/>
        </w:rPr>
        <w:t>ь</w:t>
      </w:r>
      <w:r w:rsidRPr="00E2337A">
        <w:rPr>
          <w:sz w:val="28"/>
          <w:szCs w:val="28"/>
        </w:rPr>
        <w:t xml:space="preserve"> представленных документов, заверенная подписью и печатью</w:t>
      </w:r>
      <w:r>
        <w:rPr>
          <w:sz w:val="28"/>
          <w:szCs w:val="28"/>
        </w:rPr>
        <w:t xml:space="preserve"> (при ее наличии)</w:t>
      </w:r>
      <w:r w:rsidRPr="00E2337A">
        <w:rPr>
          <w:sz w:val="28"/>
          <w:szCs w:val="28"/>
        </w:rPr>
        <w:t xml:space="preserve"> участника</w:t>
      </w:r>
      <w:r w:rsidR="0027296A">
        <w:rPr>
          <w:sz w:val="28"/>
          <w:szCs w:val="28"/>
        </w:rPr>
        <w:t xml:space="preserve"> (в свободной форме)</w:t>
      </w:r>
      <w:r w:rsidRPr="00570A73">
        <w:rPr>
          <w:sz w:val="28"/>
          <w:szCs w:val="28"/>
        </w:rPr>
        <w:t>;</w:t>
      </w:r>
    </w:p>
    <w:p w:rsidR="00DF632E" w:rsidRPr="00E2337A" w:rsidRDefault="00DF632E" w:rsidP="00F40FA8">
      <w:pPr>
        <w:pStyle w:val="a9"/>
        <w:numPr>
          <w:ilvl w:val="3"/>
          <w:numId w:val="42"/>
        </w:numPr>
        <w:tabs>
          <w:tab w:val="left" w:pos="1440"/>
          <w:tab w:val="left" w:pos="1701"/>
        </w:tabs>
        <w:suppressAutoHyphens/>
        <w:ind w:left="0" w:firstLine="709"/>
        <w:rPr>
          <w:sz w:val="28"/>
          <w:szCs w:val="28"/>
        </w:rPr>
      </w:pPr>
      <w:r w:rsidRPr="00E2337A">
        <w:rPr>
          <w:sz w:val="28"/>
          <w:szCs w:val="28"/>
        </w:rPr>
        <w:t>надлежащим образом оформленные, в соответствии с формами, являющимися приложениями №№ 1, 2, 3 к котировочной документации заверенные подписью и печатью</w:t>
      </w:r>
      <w:r>
        <w:rPr>
          <w:sz w:val="28"/>
          <w:szCs w:val="28"/>
        </w:rPr>
        <w:t xml:space="preserve"> (при ее наличии)</w:t>
      </w:r>
      <w:r w:rsidRPr="00E2337A">
        <w:rPr>
          <w:sz w:val="28"/>
          <w:szCs w:val="28"/>
        </w:rPr>
        <w:t xml:space="preserve"> участника, заявка на участие в запросе котировок, сведения об участнике, финансово-коммерческое предложение</w:t>
      </w:r>
      <w:r>
        <w:rPr>
          <w:sz w:val="28"/>
          <w:szCs w:val="28"/>
        </w:rPr>
        <w:t>;</w:t>
      </w:r>
    </w:p>
    <w:p w:rsidR="00DF632E" w:rsidRPr="003F605D" w:rsidRDefault="00DF632E" w:rsidP="00F40FA8">
      <w:pPr>
        <w:pStyle w:val="a9"/>
        <w:numPr>
          <w:ilvl w:val="3"/>
          <w:numId w:val="42"/>
        </w:numPr>
        <w:tabs>
          <w:tab w:val="left" w:pos="1440"/>
          <w:tab w:val="left" w:pos="1701"/>
        </w:tabs>
        <w:suppressAutoHyphens/>
        <w:ind w:left="0" w:firstLine="709"/>
        <w:rPr>
          <w:sz w:val="28"/>
          <w:szCs w:val="28"/>
        </w:rPr>
      </w:pPr>
      <w:r w:rsidRPr="003F605D">
        <w:rPr>
          <w:sz w:val="28"/>
          <w:szCs w:val="28"/>
        </w:rPr>
        <w:lastRenderedPageBreak/>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w:t>
      </w:r>
      <w:r w:rsidR="0032404B">
        <w:rPr>
          <w:sz w:val="28"/>
          <w:szCs w:val="28"/>
        </w:rPr>
        <w:t xml:space="preserve"> в последней редакции</w:t>
      </w:r>
      <w:r w:rsidRPr="003F605D">
        <w:rPr>
          <w:sz w:val="28"/>
          <w:szCs w:val="28"/>
        </w:rPr>
        <w:t xml:space="preserve">. При представлении заявки на бумажном носителе копии должны быть заверены </w:t>
      </w:r>
      <w:r w:rsidR="0032404B">
        <w:rPr>
          <w:sz w:val="28"/>
          <w:szCs w:val="28"/>
        </w:rPr>
        <w:t>печатью и упол</w:t>
      </w:r>
      <w:r w:rsidRPr="003F605D">
        <w:rPr>
          <w:sz w:val="28"/>
          <w:szCs w:val="28"/>
        </w:rPr>
        <w:t>номоч</w:t>
      </w:r>
      <w:r w:rsidR="0032404B">
        <w:rPr>
          <w:sz w:val="28"/>
          <w:szCs w:val="28"/>
        </w:rPr>
        <w:t>ен</w:t>
      </w:r>
      <w:r w:rsidRPr="003F605D">
        <w:rPr>
          <w:sz w:val="28"/>
          <w:szCs w:val="28"/>
        </w:rPr>
        <w:t>ным представителем участника.</w:t>
      </w:r>
    </w:p>
    <w:p w:rsidR="00DF632E" w:rsidRDefault="00DF632E" w:rsidP="00F40FA8">
      <w:pPr>
        <w:pStyle w:val="a9"/>
        <w:numPr>
          <w:ilvl w:val="3"/>
          <w:numId w:val="42"/>
        </w:numPr>
        <w:tabs>
          <w:tab w:val="left" w:pos="1440"/>
          <w:tab w:val="left" w:pos="1701"/>
        </w:tabs>
        <w:suppressAutoHyphens/>
        <w:ind w:left="0" w:firstLine="709"/>
        <w:rPr>
          <w:sz w:val="28"/>
          <w:szCs w:val="28"/>
        </w:rPr>
      </w:pPr>
      <w:proofErr w:type="gramStart"/>
      <w:r w:rsidRPr="000A621E">
        <w:rPr>
          <w:sz w:val="28"/>
          <w:szCs w:val="28"/>
        </w:rPr>
        <w:t>вы</w:t>
      </w:r>
      <w:r w:rsidRPr="00765F03">
        <w:rPr>
          <w:sz w:val="28"/>
          <w:szCs w:val="28"/>
        </w:rPr>
        <w:t xml:space="preserve">данные не ранее чем за </w:t>
      </w:r>
      <w:r>
        <w:rPr>
          <w:sz w:val="28"/>
          <w:szCs w:val="28"/>
        </w:rPr>
        <w:t>18</w:t>
      </w:r>
      <w:r w:rsidRPr="00765F03">
        <w:rPr>
          <w:sz w:val="28"/>
          <w:szCs w:val="28"/>
        </w:rPr>
        <w:t>0 (</w:t>
      </w:r>
      <w:r>
        <w:rPr>
          <w:sz w:val="28"/>
          <w:szCs w:val="28"/>
        </w:rPr>
        <w:t>сто восемьдесят</w:t>
      </w:r>
      <w:r w:rsidRPr="00765F03">
        <w:rPr>
          <w:sz w:val="28"/>
          <w:szCs w:val="28"/>
        </w:rPr>
        <w:t>) дней до дня размещения извещения о проведении запроса котировок на сайте или дня направления извещения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оригинал/копия выписк</w:t>
      </w:r>
      <w:r w:rsidRPr="000A621E">
        <w:rPr>
          <w:sz w:val="28"/>
          <w:szCs w:val="28"/>
        </w:rPr>
        <w:t>и из единого государственного реестра юридических лиц или</w:t>
      </w:r>
      <w:proofErr w:type="gramEnd"/>
      <w:r w:rsidRPr="000A621E">
        <w:rPr>
          <w:sz w:val="28"/>
          <w:szCs w:val="28"/>
        </w:rPr>
        <w:t xml:space="preserve">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DF632E" w:rsidRPr="000A621E" w:rsidRDefault="00DF632E" w:rsidP="00F40FA8">
      <w:pPr>
        <w:pStyle w:val="a9"/>
        <w:numPr>
          <w:ilvl w:val="3"/>
          <w:numId w:val="42"/>
        </w:numPr>
        <w:tabs>
          <w:tab w:val="left" w:pos="1440"/>
          <w:tab w:val="left" w:pos="1701"/>
        </w:tabs>
        <w:suppressAutoHyphens/>
        <w:ind w:left="0" w:firstLine="709"/>
        <w:rPr>
          <w:sz w:val="28"/>
          <w:szCs w:val="28"/>
        </w:rPr>
      </w:pPr>
      <w:r w:rsidRPr="000A621E">
        <w:rPr>
          <w:sz w:val="28"/>
          <w:szCs w:val="28"/>
        </w:rPr>
        <w:t>документы, подтверждающие полномочия лица, подписавшего котировочную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При представлении заявки в электронной форме доверенность может быть сканирована с оригинала или нотариально заверенной копии;</w:t>
      </w:r>
    </w:p>
    <w:p w:rsidR="00DF632E" w:rsidRPr="003F605D" w:rsidRDefault="00DF632E" w:rsidP="00F40FA8">
      <w:pPr>
        <w:pStyle w:val="a9"/>
        <w:numPr>
          <w:ilvl w:val="3"/>
          <w:numId w:val="42"/>
        </w:numPr>
        <w:tabs>
          <w:tab w:val="left" w:pos="1440"/>
          <w:tab w:val="left" w:pos="1701"/>
        </w:tabs>
        <w:suppressAutoHyphens/>
        <w:ind w:left="0" w:firstLine="709"/>
        <w:rPr>
          <w:sz w:val="28"/>
          <w:szCs w:val="28"/>
        </w:rPr>
      </w:pPr>
      <w:r w:rsidRPr="003F605D">
        <w:rPr>
          <w:sz w:val="28"/>
          <w:szCs w:val="28"/>
        </w:rPr>
        <w:t>годовую бухгалтерскую (финансовую) отчетность, а именно: бухгалтерски</w:t>
      </w:r>
      <w:r w:rsidR="008424B4">
        <w:rPr>
          <w:sz w:val="28"/>
          <w:szCs w:val="28"/>
        </w:rPr>
        <w:t>й баланс и отчет</w:t>
      </w:r>
      <w:r w:rsidRPr="003F605D">
        <w:rPr>
          <w:sz w:val="28"/>
          <w:szCs w:val="28"/>
        </w:rPr>
        <w:t xml:space="preserve"> о финансовых результатах за последни</w:t>
      </w:r>
      <w:r w:rsidR="0032404B">
        <w:rPr>
          <w:sz w:val="28"/>
          <w:szCs w:val="28"/>
        </w:rPr>
        <w:t>й</w:t>
      </w:r>
      <w:r w:rsidRPr="003F605D">
        <w:rPr>
          <w:sz w:val="28"/>
          <w:szCs w:val="28"/>
        </w:rPr>
        <w:t xml:space="preserve"> завершенны</w:t>
      </w:r>
      <w:r w:rsidR="008424B4">
        <w:rPr>
          <w:sz w:val="28"/>
          <w:szCs w:val="28"/>
        </w:rPr>
        <w:t>й</w:t>
      </w:r>
      <w:r w:rsidRPr="003F605D">
        <w:rPr>
          <w:sz w:val="28"/>
          <w:szCs w:val="28"/>
        </w:rPr>
        <w:t xml:space="preserve"> отчетны</w:t>
      </w:r>
      <w:r w:rsidR="008424B4">
        <w:rPr>
          <w:sz w:val="28"/>
          <w:szCs w:val="28"/>
        </w:rPr>
        <w:t>й период</w:t>
      </w:r>
      <w:r w:rsidRPr="003F605D">
        <w:rPr>
          <w:sz w:val="28"/>
          <w:szCs w:val="28"/>
        </w:rPr>
        <w:t xml:space="preserve"> (финансовы</w:t>
      </w:r>
      <w:r w:rsidR="0032404B">
        <w:rPr>
          <w:sz w:val="28"/>
          <w:szCs w:val="28"/>
        </w:rPr>
        <w:t>й</w:t>
      </w:r>
      <w:r w:rsidRPr="003F605D">
        <w:rPr>
          <w:sz w:val="28"/>
          <w:szCs w:val="28"/>
        </w:rPr>
        <w:t xml:space="preserve"> год), по результатам котор</w:t>
      </w:r>
      <w:r w:rsidR="008424B4">
        <w:rPr>
          <w:sz w:val="28"/>
          <w:szCs w:val="28"/>
        </w:rPr>
        <w:t>ого</w:t>
      </w:r>
      <w:r w:rsidRPr="003F605D">
        <w:rPr>
          <w:sz w:val="28"/>
          <w:szCs w:val="28"/>
        </w:rPr>
        <w:t xml:space="preserve"> указанная отчетность представлялась в ИФНС</w:t>
      </w:r>
      <w:r w:rsidR="008424B4">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008424B4"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DF632E" w:rsidRPr="00E2337A" w:rsidRDefault="00DF632E" w:rsidP="00F40FA8">
      <w:pPr>
        <w:pStyle w:val="a9"/>
        <w:numPr>
          <w:ilvl w:val="3"/>
          <w:numId w:val="42"/>
        </w:numPr>
        <w:tabs>
          <w:tab w:val="left" w:pos="1440"/>
          <w:tab w:val="left" w:pos="1843"/>
        </w:tabs>
        <w:suppressAutoHyphens/>
        <w:ind w:left="0" w:firstLine="709"/>
        <w:rPr>
          <w:sz w:val="28"/>
          <w:szCs w:val="28"/>
        </w:rPr>
      </w:pPr>
      <w:r w:rsidRPr="003F605D">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могут быть сканированы с оригинала;</w:t>
      </w:r>
    </w:p>
    <w:p w:rsidR="00DF632E" w:rsidRPr="00E2337A" w:rsidRDefault="00DF632E" w:rsidP="00F40FA8">
      <w:pPr>
        <w:pStyle w:val="a9"/>
        <w:numPr>
          <w:ilvl w:val="3"/>
          <w:numId w:val="42"/>
        </w:numPr>
        <w:tabs>
          <w:tab w:val="left" w:pos="1440"/>
          <w:tab w:val="left" w:pos="1843"/>
        </w:tabs>
        <w:suppressAutoHyphens/>
        <w:ind w:left="0" w:firstLine="709"/>
        <w:rPr>
          <w:sz w:val="28"/>
          <w:szCs w:val="28"/>
        </w:rPr>
      </w:pPr>
      <w:proofErr w:type="gramStart"/>
      <w:r w:rsidRPr="00E2337A">
        <w:rPr>
          <w:sz w:val="28"/>
          <w:szCs w:val="28"/>
        </w:rPr>
        <w:t xml:space="preserve">документы, подтверждающие возможность выполнения работ, услуг, обосновывающие предложенную участником цену и иные документы, </w:t>
      </w:r>
      <w:r w:rsidRPr="00E2337A">
        <w:rPr>
          <w:sz w:val="28"/>
          <w:szCs w:val="28"/>
        </w:rPr>
        <w:lastRenderedPageBreak/>
        <w:t xml:space="preserve">запрашиваемые при применении антидемпинговых мер в соответствии с пунктами 1.5, </w:t>
      </w:r>
      <w:r>
        <w:rPr>
          <w:sz w:val="28"/>
          <w:szCs w:val="28"/>
        </w:rPr>
        <w:t>5</w:t>
      </w:r>
      <w:r w:rsidRPr="00E2337A">
        <w:rPr>
          <w:sz w:val="28"/>
          <w:szCs w:val="28"/>
        </w:rPr>
        <w:t>.1</w:t>
      </w:r>
      <w:r>
        <w:rPr>
          <w:sz w:val="28"/>
          <w:szCs w:val="28"/>
        </w:rPr>
        <w:t>2</w:t>
      </w:r>
      <w:r w:rsidRPr="00E2337A">
        <w:rPr>
          <w:sz w:val="28"/>
          <w:szCs w:val="28"/>
        </w:rPr>
        <w:t xml:space="preserve"> котировочной документации (в случае, если при проведении запроса котировок предусмотрено применение антидемпинговых мер), заверенные печатью </w:t>
      </w:r>
      <w:r>
        <w:rPr>
          <w:sz w:val="28"/>
          <w:szCs w:val="28"/>
        </w:rPr>
        <w:t xml:space="preserve">(при ее наличии) </w:t>
      </w:r>
      <w:r w:rsidRPr="00E2337A">
        <w:rPr>
          <w:sz w:val="28"/>
          <w:szCs w:val="28"/>
        </w:rPr>
        <w:t>и подписью участника.</w:t>
      </w:r>
      <w:proofErr w:type="gramEnd"/>
    </w:p>
    <w:p w:rsidR="00DF632E" w:rsidRPr="00E2337A" w:rsidRDefault="00DF632E" w:rsidP="00DF632E">
      <w:pPr>
        <w:pStyle w:val="a9"/>
        <w:tabs>
          <w:tab w:val="left" w:pos="1440"/>
        </w:tabs>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заявок</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Каждый участник может подать только одну котировочную заявку по каждому из лотов котировочной документации</w:t>
      </w:r>
      <w:r w:rsidRPr="00E2337A">
        <w:rPr>
          <w:i/>
          <w:sz w:val="28"/>
          <w:szCs w:val="28"/>
        </w:rPr>
        <w:t>.</w:t>
      </w:r>
      <w:r w:rsidRPr="00E2337A">
        <w:rPr>
          <w:sz w:val="28"/>
          <w:szCs w:val="28"/>
        </w:rPr>
        <w:t xml:space="preserve"> В случае если участник подает более одной котировочной заявки</w:t>
      </w:r>
      <w:r w:rsidRPr="00E2337A">
        <w:rPr>
          <w:i/>
          <w:sz w:val="28"/>
          <w:szCs w:val="28"/>
        </w:rPr>
        <w:t xml:space="preserve"> </w:t>
      </w:r>
      <w:r w:rsidRPr="00E2337A">
        <w:rPr>
          <w:sz w:val="28"/>
          <w:szCs w:val="28"/>
        </w:rPr>
        <w:t>по одному лоту, а ранее поданные им котировочные заявки</w:t>
      </w:r>
      <w:r w:rsidRPr="00E2337A">
        <w:rPr>
          <w:b/>
          <w:i/>
          <w:sz w:val="28"/>
          <w:szCs w:val="28"/>
        </w:rPr>
        <w:t xml:space="preserve"> </w:t>
      </w:r>
      <w:r w:rsidRPr="00E2337A">
        <w:rPr>
          <w:sz w:val="28"/>
          <w:szCs w:val="28"/>
        </w:rPr>
        <w:t>по данному лоту не отозваны, все котировочные заявки по данному лоту</w:t>
      </w:r>
      <w:r w:rsidRPr="00E2337A">
        <w:rPr>
          <w:b/>
          <w:sz w:val="28"/>
          <w:szCs w:val="28"/>
        </w:rPr>
        <w:t>,</w:t>
      </w:r>
      <w:r w:rsidRPr="00E2337A">
        <w:rPr>
          <w:sz w:val="28"/>
          <w:szCs w:val="28"/>
        </w:rPr>
        <w:t xml:space="preserve"> представленные участником, отклоняются.</w:t>
      </w:r>
    </w:p>
    <w:p w:rsidR="00DF632E" w:rsidRDefault="00DF632E" w:rsidP="00F40FA8">
      <w:pPr>
        <w:pStyle w:val="a9"/>
        <w:numPr>
          <w:ilvl w:val="2"/>
          <w:numId w:val="42"/>
        </w:numPr>
        <w:suppressAutoHyphens/>
        <w:ind w:left="0" w:firstLine="709"/>
        <w:rPr>
          <w:sz w:val="28"/>
          <w:szCs w:val="28"/>
        </w:rPr>
      </w:pPr>
      <w:r w:rsidRPr="00E2337A">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DF632E" w:rsidRPr="00E2337A" w:rsidRDefault="00DF632E" w:rsidP="00F40FA8">
      <w:pPr>
        <w:pStyle w:val="a9"/>
        <w:numPr>
          <w:ilvl w:val="2"/>
          <w:numId w:val="42"/>
        </w:numPr>
        <w:suppressAutoHyphens/>
        <w:ind w:left="0" w:firstLine="709"/>
        <w:rPr>
          <w:sz w:val="28"/>
          <w:szCs w:val="28"/>
        </w:rPr>
      </w:pPr>
      <w:r>
        <w:rPr>
          <w:bCs/>
          <w:sz w:val="28"/>
          <w:szCs w:val="28"/>
        </w:rPr>
        <w:t xml:space="preserve">Взаимодействие участников </w:t>
      </w:r>
      <w:r w:rsidRPr="00AE0655">
        <w:rPr>
          <w:bCs/>
          <w:sz w:val="28"/>
          <w:szCs w:val="28"/>
        </w:rPr>
        <w:t xml:space="preserve">осуществляется с лицом, ответственным за проведение процедуры, указанным в пункте 1.1.2 </w:t>
      </w:r>
      <w:r>
        <w:rPr>
          <w:bCs/>
          <w:sz w:val="28"/>
          <w:szCs w:val="28"/>
        </w:rPr>
        <w:t xml:space="preserve">котировочной </w:t>
      </w:r>
      <w:r w:rsidRPr="00AE0655">
        <w:rPr>
          <w:bCs/>
          <w:sz w:val="28"/>
          <w:szCs w:val="28"/>
        </w:rPr>
        <w:t xml:space="preserve">документации, в пределах и в порядке, установленных </w:t>
      </w:r>
      <w:r w:rsidRPr="0069212E">
        <w:rPr>
          <w:bCs/>
          <w:sz w:val="28"/>
          <w:szCs w:val="28"/>
        </w:rPr>
        <w:t xml:space="preserve">котировочной </w:t>
      </w:r>
      <w:r w:rsidRPr="00AE0655">
        <w:rPr>
          <w:bCs/>
          <w:sz w:val="28"/>
          <w:szCs w:val="28"/>
        </w:rPr>
        <w:t xml:space="preserve">документацией. Направление заявок на участие в процедуре закупки, альтернативных предложений (если предоставление таковых предусмотрено </w:t>
      </w:r>
      <w:r w:rsidRPr="0069212E">
        <w:rPr>
          <w:bCs/>
          <w:sz w:val="28"/>
          <w:szCs w:val="28"/>
        </w:rPr>
        <w:t xml:space="preserve">котировочной </w:t>
      </w:r>
      <w:r w:rsidRPr="00AE0655">
        <w:rPr>
          <w:bCs/>
          <w:sz w:val="28"/>
          <w:szCs w:val="28"/>
        </w:rPr>
        <w:t>документацие</w:t>
      </w:r>
      <w:r>
        <w:rPr>
          <w:bCs/>
          <w:sz w:val="28"/>
          <w:szCs w:val="28"/>
        </w:rPr>
        <w:t xml:space="preserve">й), предложений для переторжки </w:t>
      </w:r>
      <w:r w:rsidRPr="00AE0655">
        <w:rPr>
          <w:bCs/>
          <w:sz w:val="28"/>
          <w:szCs w:val="28"/>
        </w:rPr>
        <w:t xml:space="preserve">(если соответствующее решение о проведении переторжки принято заказчиком), запросов осуществляется в порядке, установленном </w:t>
      </w:r>
      <w:r w:rsidRPr="0069212E">
        <w:rPr>
          <w:bCs/>
          <w:sz w:val="28"/>
          <w:szCs w:val="28"/>
        </w:rPr>
        <w:t xml:space="preserve">котировочной </w:t>
      </w:r>
      <w:r w:rsidRPr="00AE0655">
        <w:rPr>
          <w:bCs/>
          <w:sz w:val="28"/>
          <w:szCs w:val="28"/>
        </w:rPr>
        <w:t>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w:t>
      </w:r>
      <w:r>
        <w:rPr>
          <w:bCs/>
          <w:sz w:val="28"/>
          <w:szCs w:val="28"/>
        </w:rPr>
        <w:t>е</w:t>
      </w:r>
      <w:r w:rsidRPr="00AE0655">
        <w:rPr>
          <w:bCs/>
          <w:sz w:val="28"/>
          <w:szCs w:val="28"/>
        </w:rPr>
        <w:t xml:space="preserve"> 1.</w:t>
      </w:r>
      <w:r>
        <w:rPr>
          <w:bCs/>
          <w:sz w:val="28"/>
          <w:szCs w:val="28"/>
        </w:rPr>
        <w:t>7</w:t>
      </w:r>
      <w:r w:rsidRPr="00AE0655">
        <w:rPr>
          <w:bCs/>
          <w:sz w:val="28"/>
          <w:szCs w:val="28"/>
        </w:rPr>
        <w:t xml:space="preserve"> </w:t>
      </w:r>
      <w:r w:rsidRPr="0069212E">
        <w:rPr>
          <w:bCs/>
          <w:sz w:val="28"/>
          <w:szCs w:val="28"/>
        </w:rPr>
        <w:t xml:space="preserve">котировочной </w:t>
      </w:r>
      <w:r w:rsidRPr="00AE0655">
        <w:rPr>
          <w:bCs/>
          <w:sz w:val="28"/>
          <w:szCs w:val="28"/>
        </w:rPr>
        <w:t>документации, приглашении к переторжке, такие документы считаются не представленными.</w:t>
      </w:r>
    </w:p>
    <w:p w:rsidR="00DF632E" w:rsidRPr="00E2337A" w:rsidRDefault="00DF632E" w:rsidP="00DF632E">
      <w:pPr>
        <w:pStyle w:val="a9"/>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Котировочная заявка на бумажном носителе</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Котировочная заявка на бумажном носителе подается по адресу и в сроки, указанные в пункте 1.</w:t>
      </w:r>
      <w:r w:rsidR="0071582D">
        <w:rPr>
          <w:sz w:val="28"/>
          <w:szCs w:val="28"/>
        </w:rPr>
        <w:t>6</w:t>
      </w:r>
      <w:r w:rsidRPr="00E2337A">
        <w:rPr>
          <w:sz w:val="28"/>
          <w:szCs w:val="28"/>
        </w:rPr>
        <w:t>. котировочной документации и может быть представлена как нарочно представителем участника, так и посредством почтовых отправлений.</w:t>
      </w:r>
    </w:p>
    <w:p w:rsidR="00DF632E" w:rsidRPr="00E2337A" w:rsidRDefault="00DF632E" w:rsidP="00DF632E">
      <w:pPr>
        <w:pStyle w:val="a6"/>
        <w:ind w:left="0" w:firstLine="567"/>
        <w:jc w:val="both"/>
        <w:rPr>
          <w:sz w:val="28"/>
          <w:szCs w:val="28"/>
        </w:rPr>
      </w:pPr>
      <w:r w:rsidRPr="00E2337A">
        <w:rPr>
          <w:sz w:val="28"/>
          <w:szCs w:val="28"/>
        </w:rPr>
        <w:t xml:space="preserve">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w:t>
      </w:r>
      <w:r w:rsidRPr="00E2337A">
        <w:rPr>
          <w:sz w:val="28"/>
          <w:szCs w:val="28"/>
        </w:rPr>
        <w:lastRenderedPageBreak/>
        <w:t>Документы</w:t>
      </w:r>
      <w:r w:rsidRPr="00807508">
        <w:rPr>
          <w:sz w:val="28"/>
          <w:szCs w:val="28"/>
        </w:rPr>
        <w:t>/копии документов</w:t>
      </w:r>
      <w:r w:rsidRPr="00E2337A">
        <w:rPr>
          <w:sz w:val="28"/>
          <w:szCs w:val="28"/>
        </w:rPr>
        <w:t xml:space="preserve"> должны быть заверены подписью и печатью</w:t>
      </w:r>
      <w:r>
        <w:rPr>
          <w:sz w:val="28"/>
          <w:szCs w:val="28"/>
        </w:rPr>
        <w:t xml:space="preserve"> (при ее наличии)</w:t>
      </w:r>
      <w:r w:rsidRPr="00E2337A">
        <w:rPr>
          <w:sz w:val="28"/>
          <w:szCs w:val="28"/>
        </w:rPr>
        <w:t xml:space="preserve"> участника. Представитель участника должен иметь при себе паспорт</w:t>
      </w:r>
      <w:r>
        <w:rPr>
          <w:sz w:val="28"/>
          <w:szCs w:val="28"/>
        </w:rPr>
        <w:t>.</w:t>
      </w:r>
    </w:p>
    <w:p w:rsidR="00DF632E" w:rsidRPr="00E2337A" w:rsidRDefault="00DF632E" w:rsidP="00F40FA8">
      <w:pPr>
        <w:pStyle w:val="a6"/>
        <w:numPr>
          <w:ilvl w:val="2"/>
          <w:numId w:val="42"/>
        </w:numPr>
        <w:ind w:left="0" w:firstLine="709"/>
        <w:jc w:val="both"/>
        <w:rPr>
          <w:sz w:val="28"/>
          <w:szCs w:val="28"/>
        </w:rPr>
      </w:pPr>
      <w:r w:rsidRPr="00E2337A">
        <w:rPr>
          <w:sz w:val="28"/>
          <w:szCs w:val="28"/>
        </w:rPr>
        <w:t xml:space="preserve">При </w:t>
      </w:r>
      <w:r w:rsidRPr="00DA6E5F">
        <w:rPr>
          <w:sz w:val="28"/>
          <w:szCs w:val="28"/>
        </w:rPr>
        <w:t xml:space="preserve">проведении запроса </w:t>
      </w:r>
      <w:r>
        <w:rPr>
          <w:sz w:val="28"/>
          <w:szCs w:val="28"/>
        </w:rPr>
        <w:t>котировок</w:t>
      </w:r>
      <w:r w:rsidRPr="00DA6E5F">
        <w:rPr>
          <w:sz w:val="28"/>
          <w:szCs w:val="28"/>
        </w:rPr>
        <w:t xml:space="preserve"> с представлением заявок на бумажном носителе, такие заявки должны быть представлены в запечатанных конвертах, имеющих четкую </w:t>
      </w:r>
      <w:r>
        <w:rPr>
          <w:sz w:val="28"/>
          <w:szCs w:val="28"/>
        </w:rPr>
        <w:t>маркировку</w:t>
      </w:r>
      <w:r w:rsidRPr="00E2337A">
        <w:rPr>
          <w:sz w:val="28"/>
          <w:szCs w:val="28"/>
        </w:rPr>
        <w:t>.</w:t>
      </w:r>
    </w:p>
    <w:p w:rsidR="00DF632E" w:rsidRPr="00526097" w:rsidRDefault="00DF632E" w:rsidP="00F40FA8">
      <w:pPr>
        <w:pStyle w:val="a6"/>
        <w:numPr>
          <w:ilvl w:val="2"/>
          <w:numId w:val="42"/>
        </w:numPr>
        <w:suppressAutoHyphens/>
        <w:ind w:left="709" w:firstLine="709"/>
        <w:jc w:val="both"/>
        <w:rPr>
          <w:i/>
          <w:sz w:val="28"/>
          <w:szCs w:val="28"/>
        </w:rPr>
      </w:pPr>
      <w:r w:rsidRPr="00526097">
        <w:rPr>
          <w:sz w:val="28"/>
          <w:szCs w:val="28"/>
        </w:rPr>
        <w:t>Маркировка каждого конверта должна содержать следующую информацию:</w:t>
      </w:r>
      <w:r w:rsidRPr="00526097">
        <w:rPr>
          <w:sz w:val="28"/>
          <w:szCs w:val="28"/>
        </w:rPr>
        <w:br/>
        <w:t>«__________________________ (</w:t>
      </w:r>
      <w:r w:rsidRPr="00526097">
        <w:rPr>
          <w:i/>
          <w:sz w:val="28"/>
          <w:szCs w:val="28"/>
        </w:rPr>
        <w:t>наименование, адрес участника</w:t>
      </w:r>
      <w:r w:rsidRPr="00526097">
        <w:rPr>
          <w:sz w:val="28"/>
          <w:szCs w:val="28"/>
        </w:rPr>
        <w:t>);</w:t>
      </w:r>
      <w:r w:rsidRPr="00526097">
        <w:rPr>
          <w:sz w:val="28"/>
          <w:szCs w:val="28"/>
        </w:rPr>
        <w:br/>
        <w:t xml:space="preserve">Заявка на участие в запросе котировок №__________ </w:t>
      </w:r>
      <w:r w:rsidRPr="00526097">
        <w:rPr>
          <w:i/>
          <w:sz w:val="28"/>
          <w:szCs w:val="28"/>
        </w:rPr>
        <w:t>(указать номер и наименование запроса предложений)</w:t>
      </w:r>
      <w:r w:rsidRPr="00526097">
        <w:rPr>
          <w:sz w:val="28"/>
          <w:szCs w:val="28"/>
        </w:rPr>
        <w:t>;</w:t>
      </w:r>
      <w:r w:rsidRPr="00526097">
        <w:rPr>
          <w:sz w:val="28"/>
          <w:szCs w:val="28"/>
        </w:rPr>
        <w:br/>
      </w:r>
      <w:proofErr w:type="gramStart"/>
      <w:r w:rsidRPr="00526097">
        <w:rPr>
          <w:sz w:val="28"/>
          <w:szCs w:val="28"/>
        </w:rPr>
        <w:t xml:space="preserve">Не вскрывать до __.__ часов </w:t>
      </w:r>
      <w:r w:rsidRPr="00526097">
        <w:rPr>
          <w:i/>
          <w:sz w:val="28"/>
          <w:szCs w:val="28"/>
        </w:rPr>
        <w:t>_________________</w:t>
      </w:r>
      <w:r w:rsidRPr="00526097">
        <w:rPr>
          <w:sz w:val="28"/>
          <w:szCs w:val="28"/>
        </w:rPr>
        <w:t xml:space="preserve"> времени «__» __________ 201_ г.». Конверт должен содержать опись (оформляется в соответствии с формой Приложения №1б), заверенную подписью и печатью (при ее наличии), и документы, указанные в пунктах 4.3.3.1, 6.1.7. котировочной документации, а также сведения об участнике по форме приложения № 2 к котировочной документации, а также заявку на участие в запросе котировок форме приложений №1 к  котировочной документации</w:t>
      </w:r>
      <w:proofErr w:type="gramEnd"/>
      <w:r w:rsidRPr="00526097">
        <w:rPr>
          <w:sz w:val="28"/>
          <w:szCs w:val="28"/>
        </w:rPr>
        <w:t xml:space="preserve">. </w:t>
      </w:r>
    </w:p>
    <w:p w:rsidR="00DF632E" w:rsidRPr="00526097" w:rsidRDefault="00DF632E" w:rsidP="00F40FA8">
      <w:pPr>
        <w:pStyle w:val="a6"/>
        <w:numPr>
          <w:ilvl w:val="2"/>
          <w:numId w:val="42"/>
        </w:numPr>
        <w:suppressAutoHyphens/>
        <w:ind w:left="709" w:firstLine="709"/>
        <w:jc w:val="both"/>
        <w:rPr>
          <w:i/>
          <w:sz w:val="28"/>
          <w:szCs w:val="28"/>
        </w:rPr>
      </w:pPr>
      <w:r w:rsidRPr="00526097">
        <w:rPr>
          <w:sz w:val="28"/>
          <w:szCs w:val="28"/>
        </w:rPr>
        <w:t>6.3.6.В случае представления участником котировочных заявок по нескольким лотам оформление заявки осуществляется следующим образом: соответствия обязательным требованиям, а также квалификационным требованиям (при наличии таковых в закупочной документации)  закупочной документации подтверждается единым пакетом документов на все лоты;  Заявка на участие в запросе котировок цен,  финансово- коммерческое предложение, а также техническое предложение (при наличии такого требования в закупочной документации) подтверждается по каждому лоту отдельно.</w:t>
      </w:r>
    </w:p>
    <w:p w:rsidR="00DF632E" w:rsidRPr="00E2337A" w:rsidRDefault="00DF632E" w:rsidP="00DF632E">
      <w:pPr>
        <w:pStyle w:val="a6"/>
        <w:suppressAutoHyphens/>
        <w:ind w:left="709"/>
        <w:jc w:val="both"/>
        <w:rPr>
          <w:i/>
          <w:sz w:val="28"/>
          <w:szCs w:val="28"/>
        </w:rPr>
      </w:pPr>
      <w:r>
        <w:rPr>
          <w:sz w:val="28"/>
          <w:szCs w:val="28"/>
        </w:rPr>
        <w:t>6.3.7.</w:t>
      </w:r>
      <w:r w:rsidRPr="00765F03">
        <w:rPr>
          <w:sz w:val="28"/>
          <w:szCs w:val="28"/>
        </w:rPr>
        <w:t>Альтернативные предложения предоставляются в запечатанных конвертах. Маркировка конвертов должна содержать слова «Альтернати</w:t>
      </w:r>
      <w:r w:rsidRPr="00E2337A">
        <w:rPr>
          <w:sz w:val="28"/>
          <w:szCs w:val="28"/>
        </w:rPr>
        <w:t xml:space="preserve">вное предложение </w:t>
      </w:r>
      <w:r w:rsidRPr="00E2337A">
        <w:rPr>
          <w:i/>
          <w:sz w:val="28"/>
          <w:szCs w:val="28"/>
          <w:u w:val="single"/>
        </w:rPr>
        <w:t>указать наименование участника, наименование и номер запроса котировок</w:t>
      </w:r>
      <w:r w:rsidRPr="00E2337A">
        <w:rPr>
          <w:sz w:val="28"/>
          <w:szCs w:val="28"/>
        </w:rPr>
        <w:t xml:space="preserve">, </w:t>
      </w:r>
      <w:r w:rsidRPr="003259F1">
        <w:rPr>
          <w:i/>
          <w:sz w:val="28"/>
          <w:szCs w:val="28"/>
          <w:u w:val="single"/>
        </w:rPr>
        <w:t>номер и название лота</w:t>
      </w:r>
      <w:r>
        <w:rPr>
          <w:i/>
          <w:sz w:val="28"/>
          <w:szCs w:val="28"/>
          <w:u w:val="single"/>
        </w:rPr>
        <w:t>,</w:t>
      </w:r>
      <w:r w:rsidRPr="003259F1">
        <w:rPr>
          <w:i/>
          <w:sz w:val="28"/>
          <w:szCs w:val="28"/>
          <w:u w:val="single"/>
        </w:rPr>
        <w:t xml:space="preserve"> </w:t>
      </w:r>
      <w:r w:rsidRPr="00E2337A">
        <w:rPr>
          <w:i/>
          <w:sz w:val="28"/>
          <w:szCs w:val="28"/>
          <w:u w:val="single"/>
        </w:rPr>
        <w:t>порядковый номер альтернативного предложения участника. Не вскрывать до __.</w:t>
      </w:r>
      <w:r>
        <w:rPr>
          <w:i/>
          <w:sz w:val="28"/>
          <w:szCs w:val="28"/>
          <w:u w:val="single"/>
        </w:rPr>
        <w:t>__</w:t>
      </w:r>
      <w:r w:rsidRPr="00E2337A">
        <w:rPr>
          <w:i/>
          <w:sz w:val="28"/>
          <w:szCs w:val="28"/>
          <w:u w:val="single"/>
        </w:rPr>
        <w:t xml:space="preserve"> часов _________________ времени </w:t>
      </w:r>
      <w:r>
        <w:rPr>
          <w:i/>
          <w:sz w:val="28"/>
          <w:szCs w:val="28"/>
          <w:u w:val="single"/>
        </w:rPr>
        <w:t xml:space="preserve">«__» </w:t>
      </w:r>
      <w:r w:rsidRPr="00E2337A">
        <w:rPr>
          <w:i/>
          <w:sz w:val="28"/>
          <w:szCs w:val="28"/>
          <w:u w:val="single"/>
        </w:rPr>
        <w:t>__________ 201_ г.»</w:t>
      </w:r>
      <w:r w:rsidRPr="00E2337A">
        <w:rPr>
          <w:sz w:val="28"/>
          <w:szCs w:val="28"/>
        </w:rPr>
        <w:t>.</w:t>
      </w:r>
    </w:p>
    <w:p w:rsidR="00DF632E" w:rsidRPr="00621F6B" w:rsidRDefault="00DF632E" w:rsidP="00DF632E">
      <w:pPr>
        <w:suppressAutoHyphens/>
        <w:ind w:left="851"/>
        <w:jc w:val="both"/>
        <w:rPr>
          <w:i/>
          <w:sz w:val="28"/>
          <w:szCs w:val="28"/>
        </w:rPr>
      </w:pPr>
      <w:r>
        <w:rPr>
          <w:sz w:val="28"/>
          <w:szCs w:val="28"/>
        </w:rPr>
        <w:t>6.3.7.1.</w:t>
      </w:r>
      <w:r w:rsidRPr="00621F6B">
        <w:rPr>
          <w:sz w:val="28"/>
          <w:szCs w:val="28"/>
        </w:rPr>
        <w:t xml:space="preserve">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DF632E">
      <w:pPr>
        <w:pStyle w:val="a6"/>
        <w:suppressAutoHyphens/>
        <w:ind w:left="709"/>
        <w:jc w:val="both"/>
        <w:rPr>
          <w:i/>
          <w:sz w:val="28"/>
          <w:szCs w:val="28"/>
        </w:rPr>
      </w:pPr>
      <w:r>
        <w:rPr>
          <w:sz w:val="28"/>
          <w:szCs w:val="28"/>
        </w:rPr>
        <w:t>6.3.8.</w:t>
      </w:r>
      <w:r w:rsidRPr="00E2337A">
        <w:rPr>
          <w:sz w:val="28"/>
          <w:szCs w:val="28"/>
        </w:rPr>
        <w:t xml:space="preserve">Предложения, представляемые в ходе переторжки, должны предоставляться в </w:t>
      </w:r>
      <w:r w:rsidRPr="00115DE3">
        <w:rPr>
          <w:sz w:val="28"/>
          <w:szCs w:val="28"/>
        </w:rPr>
        <w:t>запечатанных конвертах с маркировкой «оригинал» и «копия». Маркировка конвертов должна содержать слова «Предложение участника</w:t>
      </w:r>
      <w:r w:rsidRPr="00E2337A">
        <w:rPr>
          <w:sz w:val="28"/>
          <w:szCs w:val="28"/>
        </w:rPr>
        <w:t xml:space="preserve"> </w:t>
      </w:r>
      <w:r w:rsidRPr="00E2337A">
        <w:rPr>
          <w:i/>
          <w:sz w:val="28"/>
          <w:szCs w:val="28"/>
          <w:u w:val="single"/>
        </w:rPr>
        <w:t>указать наименование</w:t>
      </w:r>
      <w:r w:rsidRPr="00E2337A">
        <w:rPr>
          <w:sz w:val="28"/>
          <w:szCs w:val="28"/>
        </w:rPr>
        <w:t xml:space="preserve"> для переторжки </w:t>
      </w:r>
      <w:r w:rsidRPr="00E2337A">
        <w:rPr>
          <w:i/>
          <w:sz w:val="28"/>
          <w:szCs w:val="28"/>
          <w:u w:val="single"/>
        </w:rPr>
        <w:t xml:space="preserve">указать дату проведения переторжки, в соответствии с приглашением к участию в переторжке и </w:t>
      </w:r>
      <w:proofErr w:type="gramStart"/>
      <w:r w:rsidRPr="00E2337A">
        <w:rPr>
          <w:i/>
          <w:sz w:val="28"/>
          <w:szCs w:val="28"/>
          <w:u w:val="single"/>
        </w:rPr>
        <w:t>номер</w:t>
      </w:r>
      <w:proofErr w:type="gramEnd"/>
      <w:r w:rsidRPr="00E2337A">
        <w:rPr>
          <w:i/>
          <w:sz w:val="28"/>
          <w:szCs w:val="28"/>
          <w:u w:val="single"/>
        </w:rPr>
        <w:t xml:space="preserve"> и наименование процедуры закупки</w:t>
      </w:r>
      <w:r w:rsidRPr="003259F1">
        <w:rPr>
          <w:i/>
          <w:sz w:val="28"/>
          <w:szCs w:val="28"/>
          <w:u w:val="single"/>
        </w:rPr>
        <w:t>, номер и название лота</w:t>
      </w:r>
      <w:r w:rsidRPr="00E2337A">
        <w:rPr>
          <w:i/>
          <w:sz w:val="28"/>
          <w:szCs w:val="28"/>
          <w:u w:val="single"/>
        </w:rPr>
        <w:t xml:space="preserve">. Не </w:t>
      </w:r>
      <w:r w:rsidRPr="00E2337A">
        <w:rPr>
          <w:i/>
          <w:sz w:val="28"/>
          <w:szCs w:val="28"/>
          <w:u w:val="single"/>
        </w:rPr>
        <w:lastRenderedPageBreak/>
        <w:t>вскрывать до __.</w:t>
      </w:r>
      <w:r>
        <w:rPr>
          <w:i/>
          <w:sz w:val="28"/>
          <w:szCs w:val="28"/>
          <w:u w:val="single"/>
        </w:rPr>
        <w:t>__</w:t>
      </w:r>
      <w:r w:rsidRPr="00E2337A">
        <w:rPr>
          <w:i/>
          <w:sz w:val="28"/>
          <w:szCs w:val="28"/>
          <w:u w:val="single"/>
        </w:rPr>
        <w:t xml:space="preserve"> часов _______________ времени </w:t>
      </w:r>
      <w:r>
        <w:rPr>
          <w:i/>
          <w:sz w:val="28"/>
          <w:szCs w:val="28"/>
          <w:u w:val="single"/>
        </w:rPr>
        <w:t xml:space="preserve">«__» </w:t>
      </w:r>
      <w:r w:rsidRPr="00E2337A">
        <w:rPr>
          <w:i/>
          <w:sz w:val="28"/>
          <w:szCs w:val="28"/>
          <w:u w:val="single"/>
        </w:rPr>
        <w:t>__________ 201_ г.</w:t>
      </w:r>
      <w:r w:rsidRPr="00E2337A">
        <w:rPr>
          <w:b/>
          <w:i/>
          <w:sz w:val="28"/>
          <w:szCs w:val="28"/>
        </w:rPr>
        <w:t>».</w:t>
      </w:r>
    </w:p>
    <w:p w:rsidR="00DF632E" w:rsidRPr="00621F6B" w:rsidRDefault="00DF632E" w:rsidP="00DF632E">
      <w:pPr>
        <w:suppressAutoHyphens/>
        <w:ind w:left="851"/>
        <w:jc w:val="both"/>
        <w:rPr>
          <w:i/>
          <w:sz w:val="28"/>
          <w:szCs w:val="28"/>
        </w:rPr>
      </w:pPr>
      <w:r>
        <w:rPr>
          <w:sz w:val="28"/>
          <w:szCs w:val="28"/>
        </w:rPr>
        <w:t>6.3.8.1.</w:t>
      </w:r>
      <w:r w:rsidRPr="00621F6B">
        <w:rPr>
          <w:sz w:val="28"/>
          <w:szCs w:val="28"/>
        </w:rPr>
        <w:t xml:space="preserve">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DF632E">
      <w:pPr>
        <w:pStyle w:val="a6"/>
        <w:numPr>
          <w:ilvl w:val="2"/>
          <w:numId w:val="33"/>
        </w:numPr>
        <w:tabs>
          <w:tab w:val="left" w:pos="1701"/>
        </w:tabs>
        <w:suppressAutoHyphens/>
        <w:jc w:val="both"/>
        <w:rPr>
          <w:i/>
          <w:sz w:val="28"/>
          <w:szCs w:val="28"/>
        </w:rPr>
      </w:pPr>
      <w:r w:rsidRPr="00E2337A">
        <w:rPr>
          <w:sz w:val="28"/>
          <w:szCs w:val="28"/>
        </w:rPr>
        <w:t xml:space="preserve">Документы, представленные в составе каждого конверта, должны быть прошиты вместе с описью документов, скреплены печатью </w:t>
      </w:r>
      <w:r>
        <w:rPr>
          <w:sz w:val="28"/>
          <w:szCs w:val="28"/>
        </w:rPr>
        <w:t xml:space="preserve">(при ее наличии) </w:t>
      </w:r>
      <w:r w:rsidRPr="00E2337A">
        <w:rPr>
          <w:sz w:val="28"/>
          <w:szCs w:val="28"/>
        </w:rPr>
        <w:t xml:space="preserve">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rsidR="00DF632E" w:rsidRPr="006F0787" w:rsidRDefault="00DF632E" w:rsidP="00DF632E">
      <w:pPr>
        <w:pStyle w:val="a6"/>
        <w:numPr>
          <w:ilvl w:val="2"/>
          <w:numId w:val="33"/>
        </w:numPr>
        <w:tabs>
          <w:tab w:val="left" w:pos="1701"/>
        </w:tabs>
        <w:suppressAutoHyphens/>
        <w:ind w:left="0" w:firstLine="709"/>
        <w:jc w:val="both"/>
        <w:rPr>
          <w:i/>
          <w:sz w:val="28"/>
          <w:szCs w:val="28"/>
        </w:rPr>
      </w:pPr>
      <w:r w:rsidRPr="006F0787">
        <w:rPr>
          <w:sz w:val="28"/>
          <w:szCs w:val="28"/>
        </w:rPr>
        <w:t xml:space="preserve">Заявки </w:t>
      </w:r>
      <w:r w:rsidRPr="006F0787">
        <w:rPr>
          <w:bCs/>
          <w:sz w:val="28"/>
          <w:szCs w:val="28"/>
        </w:rPr>
        <w:t xml:space="preserve">на участие в запросе котировок (альтернативного предложения, предложения для переторжки) </w:t>
      </w:r>
      <w:r w:rsidRPr="006F0787">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Pr="006F0787">
        <w:rPr>
          <w:bCs/>
          <w:sz w:val="28"/>
          <w:szCs w:val="28"/>
        </w:rPr>
        <w:t xml:space="preserve"> на участие в запросе котировок</w:t>
      </w:r>
      <w:r w:rsidRPr="006F0787">
        <w:rPr>
          <w:sz w:val="28"/>
          <w:szCs w:val="28"/>
        </w:rPr>
        <w:t>.</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sidRPr="00E2337A">
        <w:rPr>
          <w:bCs/>
          <w:sz w:val="28"/>
          <w:szCs w:val="28"/>
        </w:rPr>
        <w:t xml:space="preserve"> на участие в запросе котировок</w:t>
      </w:r>
      <w:r w:rsidRPr="00E2337A">
        <w:rPr>
          <w:sz w:val="28"/>
          <w:szCs w:val="28"/>
        </w:rPr>
        <w:t>.</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В случае если маркировка конверта не соответствует требованиям котировочной документации, конвер</w:t>
      </w:r>
      <w:proofErr w:type="gramStart"/>
      <w:r w:rsidRPr="00E2337A">
        <w:rPr>
          <w:sz w:val="28"/>
          <w:szCs w:val="28"/>
        </w:rPr>
        <w:t>т(</w:t>
      </w:r>
      <w:proofErr w:type="spellStart"/>
      <w:proofErr w:type="gramEnd"/>
      <w:r w:rsidRPr="00E2337A">
        <w:rPr>
          <w:sz w:val="28"/>
          <w:szCs w:val="28"/>
        </w:rPr>
        <w:t>ы</w:t>
      </w:r>
      <w:proofErr w:type="spellEnd"/>
      <w:r w:rsidRPr="00E2337A">
        <w:rPr>
          <w:sz w:val="28"/>
          <w:szCs w:val="28"/>
        </w:rPr>
        <w:t>) не запечатан(</w:t>
      </w:r>
      <w:proofErr w:type="spellStart"/>
      <w:r w:rsidRPr="00E2337A">
        <w:rPr>
          <w:sz w:val="28"/>
          <w:szCs w:val="28"/>
        </w:rPr>
        <w:t>ы</w:t>
      </w:r>
      <w:proofErr w:type="spellEnd"/>
      <w:r w:rsidRPr="00E2337A">
        <w:rPr>
          <w:sz w:val="28"/>
          <w:szCs w:val="28"/>
        </w:rPr>
        <w:t xml:space="preserve">), котировочная заявка  (альтернативное предложение, предложение для переторжки) не принимается. </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заявок (альтернативных предложений, предложений для переторжки) по почте, не вскрывается и не возвращается.</w:t>
      </w:r>
    </w:p>
    <w:p w:rsidR="00DF632E" w:rsidRPr="00E2337A" w:rsidRDefault="00DF632E" w:rsidP="00DF632E">
      <w:pPr>
        <w:pStyle w:val="a9"/>
        <w:suppressAutoHyphens/>
        <w:rPr>
          <w:sz w:val="28"/>
          <w:szCs w:val="28"/>
        </w:rPr>
      </w:pPr>
    </w:p>
    <w:p w:rsidR="00DF632E" w:rsidRPr="00E2337A" w:rsidRDefault="00DF632E" w:rsidP="00DF632E">
      <w:pPr>
        <w:pStyle w:val="3"/>
        <w:numPr>
          <w:ilvl w:val="1"/>
          <w:numId w:val="33"/>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Изменение и отзыв котировочных заявок</w:t>
      </w:r>
    </w:p>
    <w:p w:rsidR="00DF632E" w:rsidRPr="00E2337A" w:rsidRDefault="00DF632E" w:rsidP="00DF632E">
      <w:pPr>
        <w:rPr>
          <w:sz w:val="28"/>
          <w:szCs w:val="28"/>
        </w:rPr>
      </w:pPr>
    </w:p>
    <w:p w:rsidR="00DF632E" w:rsidRPr="00E2337A" w:rsidRDefault="00DF632E" w:rsidP="00DF632E">
      <w:pPr>
        <w:pStyle w:val="a9"/>
        <w:numPr>
          <w:ilvl w:val="2"/>
          <w:numId w:val="33"/>
        </w:numPr>
        <w:suppressAutoHyphens/>
        <w:ind w:left="0" w:firstLine="709"/>
        <w:rPr>
          <w:sz w:val="28"/>
          <w:szCs w:val="28"/>
        </w:rPr>
      </w:pPr>
      <w:r w:rsidRPr="00E2337A">
        <w:rPr>
          <w:sz w:val="28"/>
          <w:szCs w:val="28"/>
        </w:rPr>
        <w:t>Участник вправе изменить или отозвать поданную котировочную заявку в любое время до истечения срока подачи котировочных заявок.</w:t>
      </w:r>
    </w:p>
    <w:p w:rsidR="00DF632E" w:rsidRPr="00E2337A" w:rsidRDefault="00DF632E" w:rsidP="00DF632E">
      <w:pPr>
        <w:pStyle w:val="11"/>
        <w:numPr>
          <w:ilvl w:val="2"/>
          <w:numId w:val="33"/>
        </w:numPr>
        <w:ind w:left="0" w:firstLine="709"/>
        <w:rPr>
          <w:szCs w:val="28"/>
        </w:rPr>
      </w:pPr>
      <w:r w:rsidRPr="00E2337A">
        <w:rPr>
          <w:szCs w:val="28"/>
        </w:rPr>
        <w:t>Никакие изменения не могут быть внесены в котировочную заявку после окончания срока подачи котировочных заявок.</w:t>
      </w:r>
    </w:p>
    <w:p w:rsidR="00DF632E" w:rsidRPr="00E2337A" w:rsidRDefault="00DF632E" w:rsidP="00DF632E">
      <w:pPr>
        <w:pStyle w:val="11"/>
        <w:numPr>
          <w:ilvl w:val="2"/>
          <w:numId w:val="33"/>
        </w:numPr>
        <w:ind w:left="0" w:firstLine="709"/>
        <w:rPr>
          <w:szCs w:val="28"/>
        </w:rPr>
      </w:pPr>
      <w:r w:rsidRPr="00E65FDA">
        <w:rPr>
          <w:szCs w:val="28"/>
        </w:rPr>
        <w:t>Для изменения заявки</w:t>
      </w:r>
      <w:r w:rsidRPr="00E2337A">
        <w:rPr>
          <w:szCs w:val="28"/>
        </w:rPr>
        <w:t xml:space="preserve">, представленной на бумажном носителе, необходимо до окончания срока подачи заявок представить по адресу, указанному </w:t>
      </w:r>
      <w:r w:rsidRPr="00E2337A">
        <w:rPr>
          <w:szCs w:val="28"/>
        </w:rPr>
        <w:lastRenderedPageBreak/>
        <w:t>в пункте 1.</w:t>
      </w:r>
      <w:r>
        <w:rPr>
          <w:szCs w:val="28"/>
        </w:rPr>
        <w:t>7</w:t>
      </w:r>
      <w:r w:rsidRPr="00E2337A">
        <w:rPr>
          <w:szCs w:val="28"/>
        </w:rPr>
        <w:t xml:space="preserve"> котировочной документации</w:t>
      </w:r>
      <w:r>
        <w:rPr>
          <w:szCs w:val="28"/>
        </w:rPr>
        <w:t>,</w:t>
      </w:r>
      <w:r w:rsidRPr="00E2337A">
        <w:rPr>
          <w:szCs w:val="28"/>
        </w:rPr>
        <w:t xml:space="preserve">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DF632E" w:rsidRPr="00E2337A" w:rsidRDefault="00DF632E" w:rsidP="00DF632E">
      <w:pPr>
        <w:pStyle w:val="11"/>
        <w:ind w:firstLine="709"/>
        <w:rPr>
          <w:szCs w:val="28"/>
        </w:rPr>
      </w:pPr>
      <w:r w:rsidRPr="00E2337A">
        <w:rPr>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изменение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DF632E">
      <w:pPr>
        <w:pStyle w:val="11"/>
        <w:numPr>
          <w:ilvl w:val="2"/>
          <w:numId w:val="33"/>
        </w:numPr>
        <w:ind w:left="0" w:firstLine="709"/>
        <w:rPr>
          <w:szCs w:val="28"/>
        </w:rPr>
      </w:pPr>
      <w:r w:rsidRPr="00E2337A">
        <w:rPr>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w:t>
      </w:r>
      <w:r w:rsidR="00F40FA8">
        <w:rPr>
          <w:szCs w:val="28"/>
        </w:rPr>
        <w:t>6</w:t>
      </w:r>
      <w:r w:rsidRPr="00E2337A">
        <w:rPr>
          <w:szCs w:val="28"/>
        </w:rPr>
        <w:t xml:space="preserve"> котировочной документации</w:t>
      </w:r>
      <w:r>
        <w:rPr>
          <w:szCs w:val="28"/>
        </w:rPr>
        <w:t>,</w:t>
      </w:r>
      <w:r w:rsidRPr="00E2337A">
        <w:rPr>
          <w:szCs w:val="28"/>
        </w:rPr>
        <w:t xml:space="preserve">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w:t>
      </w:r>
      <w:r>
        <w:rPr>
          <w:szCs w:val="28"/>
        </w:rPr>
        <w:t xml:space="preserve"> адресу, указанному в пункте 1.7</w:t>
      </w:r>
      <w:r w:rsidRPr="00E2337A">
        <w:rPr>
          <w:szCs w:val="28"/>
        </w:rPr>
        <w:t xml:space="preserve"> котировочной документации.</w:t>
      </w:r>
    </w:p>
    <w:p w:rsidR="00DF632E" w:rsidRPr="00E2337A" w:rsidRDefault="00DF632E" w:rsidP="00DF632E">
      <w:pPr>
        <w:pStyle w:val="11"/>
        <w:ind w:firstLine="709"/>
        <w:rPr>
          <w:szCs w:val="28"/>
        </w:rPr>
      </w:pPr>
      <w:r w:rsidRPr="00E2337A">
        <w:rPr>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отзыв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DF632E">
      <w:pPr>
        <w:ind w:firstLine="709"/>
        <w:jc w:val="both"/>
        <w:rPr>
          <w:rFonts w:eastAsia="MS Mincho"/>
          <w:sz w:val="28"/>
          <w:szCs w:val="28"/>
        </w:rPr>
      </w:pPr>
    </w:p>
    <w:p w:rsidR="00DF632E" w:rsidRPr="00E2337A" w:rsidRDefault="00DF632E" w:rsidP="00DF632E">
      <w:pPr>
        <w:pStyle w:val="3"/>
        <w:numPr>
          <w:ilvl w:val="1"/>
          <w:numId w:val="33"/>
        </w:numPr>
        <w:spacing w:before="0" w:after="0"/>
        <w:ind w:hanging="371"/>
        <w:jc w:val="both"/>
        <w:rPr>
          <w:rFonts w:ascii="Times New Roman" w:hAnsi="Times New Roman" w:cs="Times New Roman"/>
          <w:sz w:val="28"/>
          <w:szCs w:val="28"/>
        </w:rPr>
      </w:pPr>
      <w:r w:rsidRPr="00E65FDA">
        <w:rPr>
          <w:rFonts w:ascii="Times New Roman" w:hAnsi="Times New Roman" w:cs="Times New Roman"/>
          <w:sz w:val="28"/>
          <w:szCs w:val="28"/>
        </w:rPr>
        <w:t>Условия финансово</w:t>
      </w:r>
      <w:r w:rsidRPr="00E2337A">
        <w:rPr>
          <w:rFonts w:ascii="Times New Roman" w:hAnsi="Times New Roman" w:cs="Times New Roman"/>
          <w:sz w:val="28"/>
          <w:szCs w:val="28"/>
        </w:rPr>
        <w:t>-коммерческого предложения</w:t>
      </w:r>
    </w:p>
    <w:p w:rsidR="00DF632E" w:rsidRPr="00E2337A" w:rsidRDefault="00DF632E" w:rsidP="00DF632E">
      <w:pPr>
        <w:rPr>
          <w:sz w:val="28"/>
          <w:szCs w:val="28"/>
        </w:rPr>
      </w:pPr>
    </w:p>
    <w:p w:rsidR="00DF632E" w:rsidRPr="00E2337A" w:rsidRDefault="00DF632E" w:rsidP="00DF632E">
      <w:pPr>
        <w:pStyle w:val="af0"/>
        <w:numPr>
          <w:ilvl w:val="2"/>
          <w:numId w:val="34"/>
        </w:numPr>
        <w:rPr>
          <w:b w:val="0"/>
          <w:i w:val="0"/>
        </w:rPr>
      </w:pPr>
      <w:r w:rsidRPr="00E2337A">
        <w:rPr>
          <w:b w:val="0"/>
          <w:i w:val="0"/>
        </w:rPr>
        <w:t>Финансово-коммерческое предложение должно быть оформлено в соответствии с формой приложения № 3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w:t>
      </w:r>
      <w:r>
        <w:rPr>
          <w:b w:val="0"/>
          <w:i w:val="0"/>
        </w:rPr>
        <w:t>ей</w:t>
      </w:r>
      <w:r w:rsidRPr="00E2337A">
        <w:rPr>
          <w:b w:val="0"/>
          <w:i w:val="0"/>
        </w:rPr>
        <w:t xml:space="preserve">) и общую цену предложения, а также подробное описание с указанием марок, моделей (спецификацию, технические требования и др.) </w:t>
      </w:r>
      <w:r w:rsidRPr="00E2337A">
        <w:rPr>
          <w:b w:val="0"/>
        </w:rPr>
        <w:t>товаров, работ, услуг (</w:t>
      </w:r>
      <w:r w:rsidRPr="00E2337A">
        <w:rPr>
          <w:b w:val="0"/>
          <w:i w:val="0"/>
        </w:rPr>
        <w:t>если подробное описание предусмотрено котировочной документаци</w:t>
      </w:r>
      <w:r>
        <w:rPr>
          <w:b w:val="0"/>
          <w:i w:val="0"/>
        </w:rPr>
        <w:t>ей</w:t>
      </w:r>
      <w:r w:rsidRPr="00E7298F">
        <w:rPr>
          <w:b w:val="0"/>
          <w:i w:val="0"/>
        </w:rPr>
        <w:t>).</w:t>
      </w:r>
      <w:r w:rsidRPr="00E2337A">
        <w:rPr>
          <w:b w:val="0"/>
          <w:i w:val="0"/>
        </w:rPr>
        <w:t xml:space="preserve"> </w:t>
      </w:r>
    </w:p>
    <w:p w:rsidR="00DF632E" w:rsidRPr="00E2337A" w:rsidRDefault="00DF632E" w:rsidP="00DF632E">
      <w:pPr>
        <w:pStyle w:val="af0"/>
        <w:numPr>
          <w:ilvl w:val="2"/>
          <w:numId w:val="34"/>
        </w:numPr>
        <w:ind w:left="0" w:firstLine="709"/>
        <w:rPr>
          <w:b w:val="0"/>
          <w:i w:val="0"/>
        </w:rPr>
      </w:pPr>
      <w:r w:rsidRPr="00E2337A">
        <w:rPr>
          <w:b w:val="0"/>
          <w:i w:val="0"/>
        </w:rPr>
        <w:t xml:space="preserve">Цены необходимо приводить в рублях с учетом всех возможных расходов участника. </w:t>
      </w:r>
    </w:p>
    <w:p w:rsidR="00DF632E" w:rsidRPr="00E2337A" w:rsidRDefault="00DF632E" w:rsidP="00DF632E">
      <w:pPr>
        <w:pStyle w:val="af0"/>
        <w:numPr>
          <w:ilvl w:val="2"/>
          <w:numId w:val="34"/>
        </w:numPr>
        <w:ind w:left="0" w:firstLine="709"/>
        <w:rPr>
          <w:b w:val="0"/>
          <w:i w:val="0"/>
        </w:rPr>
      </w:pPr>
      <w:r w:rsidRPr="00E2337A">
        <w:rPr>
          <w:b w:val="0"/>
          <w:i w:val="0"/>
        </w:rPr>
        <w:t>Цены должны быть указаны с учетом НДС и без учета НДС.</w:t>
      </w:r>
    </w:p>
    <w:p w:rsidR="00DF632E" w:rsidRPr="00E2337A" w:rsidRDefault="00DF632E" w:rsidP="00DF632E">
      <w:pPr>
        <w:pStyle w:val="af0"/>
        <w:numPr>
          <w:ilvl w:val="2"/>
          <w:numId w:val="34"/>
        </w:numPr>
        <w:ind w:left="0" w:firstLine="709"/>
        <w:rPr>
          <w:b w:val="0"/>
          <w:i w:val="0"/>
        </w:rPr>
      </w:pPr>
      <w:proofErr w:type="gramStart"/>
      <w:r w:rsidRPr="00E2337A">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E2337A">
        <w:rPr>
          <w:b w:val="0"/>
          <w:i w:val="0"/>
        </w:rPr>
        <w:lastRenderedPageBreak/>
        <w:t>1,18 (либо иной коэффициент в зависимости от ставки НДС, применяемой в отношении участника).</w:t>
      </w:r>
      <w:proofErr w:type="gramEnd"/>
    </w:p>
    <w:p w:rsidR="00DF632E" w:rsidRPr="00E2337A" w:rsidRDefault="00DF632E" w:rsidP="00DF632E">
      <w:pPr>
        <w:pStyle w:val="af0"/>
        <w:numPr>
          <w:ilvl w:val="2"/>
          <w:numId w:val="34"/>
        </w:numPr>
        <w:ind w:left="0" w:firstLine="709"/>
        <w:rPr>
          <w:b w:val="0"/>
          <w:i w:val="0"/>
        </w:rPr>
      </w:pPr>
      <w:r w:rsidRPr="00E2337A">
        <w:rPr>
          <w:b w:val="0"/>
          <w:i w:val="0"/>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DF632E" w:rsidRPr="00E2337A" w:rsidRDefault="00DF632E" w:rsidP="00DF632E">
      <w:pPr>
        <w:pStyle w:val="af0"/>
        <w:numPr>
          <w:ilvl w:val="2"/>
          <w:numId w:val="34"/>
        </w:numPr>
        <w:ind w:left="0" w:firstLine="709"/>
        <w:rPr>
          <w:b w:val="0"/>
          <w:i w:val="0"/>
        </w:rPr>
      </w:pPr>
      <w:r w:rsidRPr="00E2337A">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w:t>
      </w:r>
      <w:r>
        <w:rPr>
          <w:b w:val="0"/>
          <w:i w:val="0"/>
        </w:rPr>
        <w:t xml:space="preserve"> </w:t>
      </w:r>
      <w:r w:rsidRPr="00590153">
        <w:rPr>
          <w:b w:val="0"/>
          <w:i w:val="0"/>
        </w:rPr>
        <w:t>(цену лота)</w:t>
      </w:r>
      <w:r w:rsidRPr="00E2337A">
        <w:rPr>
          <w:b w:val="0"/>
          <w:i w:val="0"/>
        </w:rPr>
        <w:t>,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rsidR="00DF632E" w:rsidRPr="00E2337A" w:rsidRDefault="00DF632E" w:rsidP="00DF632E">
      <w:pPr>
        <w:pStyle w:val="af0"/>
        <w:ind w:left="709" w:firstLine="0"/>
        <w:rPr>
          <w:b w:val="0"/>
          <w:i w:val="0"/>
        </w:rPr>
      </w:pPr>
    </w:p>
    <w:p w:rsidR="00DF632E" w:rsidRPr="00E2337A" w:rsidRDefault="00DF632E" w:rsidP="00DF632E">
      <w:pPr>
        <w:pStyle w:val="3"/>
        <w:numPr>
          <w:ilvl w:val="1"/>
          <w:numId w:val="34"/>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Предоставление технического предложения</w:t>
      </w:r>
    </w:p>
    <w:p w:rsidR="00DF632E" w:rsidRPr="00E2337A" w:rsidRDefault="00DF632E" w:rsidP="00DF632E">
      <w:pPr>
        <w:ind w:firstLine="709"/>
        <w:jc w:val="both"/>
        <w:rPr>
          <w:sz w:val="28"/>
          <w:szCs w:val="28"/>
        </w:rPr>
      </w:pPr>
    </w:p>
    <w:p w:rsidR="00DF632E" w:rsidRPr="00E2337A" w:rsidRDefault="00DF632E" w:rsidP="00DF632E">
      <w:pPr>
        <w:pStyle w:val="a6"/>
        <w:numPr>
          <w:ilvl w:val="2"/>
          <w:numId w:val="34"/>
        </w:numPr>
        <w:ind w:left="0" w:firstLine="709"/>
        <w:jc w:val="both"/>
        <w:rPr>
          <w:sz w:val="28"/>
          <w:szCs w:val="28"/>
        </w:rPr>
      </w:pPr>
      <w:r w:rsidRPr="00E2337A">
        <w:rPr>
          <w:sz w:val="28"/>
          <w:szCs w:val="28"/>
        </w:rPr>
        <w:t xml:space="preserve">Техническое предложение представляется в порядке, предусмотренном пунктом </w:t>
      </w:r>
      <w:r>
        <w:rPr>
          <w:sz w:val="28"/>
          <w:szCs w:val="28"/>
        </w:rPr>
        <w:t>2</w:t>
      </w:r>
      <w:r w:rsidRPr="00E2337A">
        <w:rPr>
          <w:sz w:val="28"/>
          <w:szCs w:val="28"/>
        </w:rPr>
        <w:t xml:space="preserve"> котировочной документации.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В техническом предложении участника должны быть отражены все условия, указанные в техническом задании котировочной документации.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DF632E" w:rsidRPr="00E2337A" w:rsidRDefault="00DF632E" w:rsidP="00DF632E">
      <w:pPr>
        <w:pStyle w:val="a6"/>
        <w:numPr>
          <w:ilvl w:val="2"/>
          <w:numId w:val="34"/>
        </w:numPr>
        <w:ind w:left="0" w:firstLine="709"/>
        <w:jc w:val="both"/>
        <w:rPr>
          <w:sz w:val="28"/>
          <w:szCs w:val="28"/>
        </w:rPr>
      </w:pPr>
      <w:r w:rsidRPr="00E2337A">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DF632E" w:rsidRPr="00E2337A" w:rsidRDefault="00DF632E" w:rsidP="00DF632E">
      <w:pPr>
        <w:pStyle w:val="a6"/>
        <w:ind w:left="0" w:firstLine="709"/>
        <w:jc w:val="both"/>
        <w:rPr>
          <w:sz w:val="28"/>
          <w:szCs w:val="28"/>
        </w:rPr>
      </w:pPr>
    </w:p>
    <w:p w:rsidR="00DF632E" w:rsidRPr="00EA01E2" w:rsidRDefault="00DF632E" w:rsidP="00DF632E">
      <w:pPr>
        <w:pStyle w:val="2"/>
        <w:numPr>
          <w:ilvl w:val="0"/>
          <w:numId w:val="34"/>
        </w:numPr>
        <w:spacing w:before="0" w:after="0"/>
        <w:ind w:hanging="11"/>
        <w:jc w:val="both"/>
        <w:rPr>
          <w:rFonts w:ascii="Times New Roman" w:hAnsi="Times New Roman"/>
          <w:i w:val="0"/>
        </w:rPr>
      </w:pPr>
      <w:r w:rsidRPr="00EA01E2">
        <w:rPr>
          <w:rFonts w:ascii="Times New Roman" w:hAnsi="Times New Roman"/>
          <w:i w:val="0"/>
        </w:rPr>
        <w:t>Заключение договора</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35"/>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Заключение договора</w:t>
      </w:r>
    </w:p>
    <w:p w:rsidR="00DF632E" w:rsidRPr="00E2337A" w:rsidRDefault="00DF632E" w:rsidP="00DF632E">
      <w:pPr>
        <w:rPr>
          <w:sz w:val="28"/>
          <w:szCs w:val="28"/>
        </w:rPr>
      </w:pP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w:t>
      </w:r>
      <w:proofErr w:type="gramStart"/>
      <w:r w:rsidRPr="00E2337A">
        <w:rPr>
          <w:sz w:val="28"/>
          <w:szCs w:val="28"/>
        </w:rPr>
        <w:t xml:space="preserve">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w:t>
      </w:r>
      <w:r w:rsidRPr="00E2337A">
        <w:rPr>
          <w:sz w:val="28"/>
          <w:szCs w:val="28"/>
        </w:rPr>
        <w:lastRenderedPageBreak/>
        <w:t>победителем в проведении запроса котировок условий,  с учетом требований данного пункта.</w:t>
      </w:r>
      <w:proofErr w:type="gramEnd"/>
    </w:p>
    <w:p w:rsidR="00DF632E" w:rsidRDefault="00DF632E" w:rsidP="00DF632E">
      <w:pPr>
        <w:pStyle w:val="a6"/>
        <w:numPr>
          <w:ilvl w:val="2"/>
          <w:numId w:val="35"/>
        </w:numPr>
        <w:ind w:left="0" w:firstLine="709"/>
        <w:jc w:val="both"/>
        <w:rPr>
          <w:sz w:val="28"/>
          <w:szCs w:val="28"/>
        </w:rPr>
      </w:pPr>
      <w:r w:rsidRPr="00E2337A">
        <w:rPr>
          <w:sz w:val="28"/>
          <w:szCs w:val="28"/>
        </w:rPr>
        <w:t xml:space="preserve">Заказчик направляет участнику запроса котировок, с которым заключается </w:t>
      </w:r>
      <w:r>
        <w:rPr>
          <w:sz w:val="28"/>
          <w:szCs w:val="28"/>
        </w:rPr>
        <w:t xml:space="preserve">договор </w:t>
      </w:r>
      <w:r w:rsidRPr="00E2337A">
        <w:rPr>
          <w:sz w:val="28"/>
          <w:szCs w:val="28"/>
        </w:rPr>
        <w:t xml:space="preserve">проект договора в течение </w:t>
      </w:r>
      <w:r>
        <w:rPr>
          <w:sz w:val="28"/>
          <w:szCs w:val="28"/>
        </w:rPr>
        <w:t>3</w:t>
      </w:r>
      <w:r w:rsidRPr="00E2337A">
        <w:rPr>
          <w:sz w:val="28"/>
          <w:szCs w:val="28"/>
        </w:rPr>
        <w:t xml:space="preserve"> </w:t>
      </w:r>
      <w:r w:rsidRPr="00EE33CE">
        <w:rPr>
          <w:sz w:val="28"/>
          <w:szCs w:val="28"/>
        </w:rPr>
        <w:t>(</w:t>
      </w:r>
      <w:r>
        <w:rPr>
          <w:sz w:val="28"/>
          <w:szCs w:val="28"/>
        </w:rPr>
        <w:t>трех</w:t>
      </w:r>
      <w:r w:rsidRPr="00EE33CE">
        <w:rPr>
          <w:sz w:val="28"/>
          <w:szCs w:val="28"/>
        </w:rPr>
        <w:t xml:space="preserve">) </w:t>
      </w:r>
      <w:r w:rsidRPr="00E2337A">
        <w:rPr>
          <w:sz w:val="28"/>
          <w:szCs w:val="28"/>
        </w:rPr>
        <w:t xml:space="preserve">дней </w:t>
      </w:r>
      <w:proofErr w:type="gramStart"/>
      <w:r w:rsidRPr="00E2337A">
        <w:rPr>
          <w:sz w:val="28"/>
          <w:szCs w:val="28"/>
        </w:rPr>
        <w:t>с даты опубликования</w:t>
      </w:r>
      <w:proofErr w:type="gramEnd"/>
      <w:r w:rsidRPr="00E2337A">
        <w:rPr>
          <w:sz w:val="28"/>
          <w:szCs w:val="28"/>
        </w:rPr>
        <w:t xml:space="preserve"> итогов запроса котировок</w:t>
      </w:r>
      <w:r>
        <w:rPr>
          <w:sz w:val="28"/>
          <w:szCs w:val="28"/>
        </w:rPr>
        <w:t>.</w:t>
      </w:r>
    </w:p>
    <w:p w:rsidR="00DF632E" w:rsidRDefault="00DF632E" w:rsidP="00DF632E">
      <w:pPr>
        <w:pStyle w:val="a6"/>
        <w:numPr>
          <w:ilvl w:val="2"/>
          <w:numId w:val="35"/>
        </w:numPr>
        <w:ind w:left="0" w:firstLine="709"/>
        <w:jc w:val="both"/>
        <w:rPr>
          <w:sz w:val="28"/>
          <w:szCs w:val="28"/>
        </w:rPr>
      </w:pPr>
      <w:r w:rsidRPr="00936510">
        <w:rPr>
          <w:sz w:val="28"/>
          <w:szCs w:val="28"/>
        </w:rPr>
        <w:t>На этапе подготовки заявки для участия в запросе котировок цен участник может запросить  у заказчика в письменной форме проект договора</w:t>
      </w:r>
      <w:r>
        <w:rPr>
          <w:sz w:val="28"/>
          <w:szCs w:val="28"/>
        </w:rPr>
        <w:t>.</w:t>
      </w:r>
      <w:r w:rsidRPr="00936510">
        <w:rPr>
          <w:sz w:val="28"/>
          <w:szCs w:val="28"/>
        </w:rPr>
        <w:t xml:space="preserve">  </w:t>
      </w:r>
    </w:p>
    <w:p w:rsidR="00DF632E" w:rsidRPr="00936510" w:rsidRDefault="00DF632E" w:rsidP="00DF632E">
      <w:pPr>
        <w:pStyle w:val="a6"/>
        <w:numPr>
          <w:ilvl w:val="2"/>
          <w:numId w:val="35"/>
        </w:numPr>
        <w:ind w:left="0" w:firstLine="709"/>
        <w:jc w:val="both"/>
        <w:rPr>
          <w:sz w:val="28"/>
          <w:szCs w:val="28"/>
        </w:rPr>
      </w:pPr>
      <w:r w:rsidRPr="00936510">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 4 к котировочной документации в срок, не превышающий 5 (пяти) дней </w:t>
      </w:r>
      <w:proofErr w:type="gramStart"/>
      <w:r w:rsidRPr="00936510">
        <w:rPr>
          <w:sz w:val="28"/>
          <w:szCs w:val="28"/>
        </w:rPr>
        <w:t>с даты получения</w:t>
      </w:r>
      <w:proofErr w:type="gramEnd"/>
      <w:r w:rsidRPr="00936510">
        <w:rPr>
          <w:sz w:val="28"/>
          <w:szCs w:val="28"/>
        </w:rPr>
        <w:t xml:space="preserve"> от заказчика проекта договора. </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roofErr w:type="gramEnd"/>
    </w:p>
    <w:p w:rsidR="00DF632E" w:rsidRPr="00E2337A" w:rsidRDefault="00DF632E" w:rsidP="00DF632E">
      <w:pPr>
        <w:pStyle w:val="a6"/>
        <w:numPr>
          <w:ilvl w:val="2"/>
          <w:numId w:val="35"/>
        </w:numPr>
        <w:ind w:left="0" w:firstLine="709"/>
        <w:jc w:val="both"/>
        <w:rPr>
          <w:sz w:val="28"/>
          <w:szCs w:val="28"/>
        </w:rPr>
      </w:pPr>
      <w:r w:rsidRPr="00E2337A">
        <w:rPr>
          <w:sz w:val="28"/>
          <w:szCs w:val="28"/>
        </w:rPr>
        <w:t>Участник запроса котировок, с которым заключается договор</w:t>
      </w:r>
      <w:r>
        <w:rPr>
          <w:sz w:val="28"/>
          <w:szCs w:val="28"/>
        </w:rPr>
        <w:t>,</w:t>
      </w:r>
      <w:r w:rsidRPr="00E2337A">
        <w:rPr>
          <w:sz w:val="28"/>
          <w:szCs w:val="28"/>
        </w:rPr>
        <w:t xml:space="preserve">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E2337A">
        <w:rPr>
          <w:sz w:val="28"/>
          <w:szCs w:val="28"/>
        </w:rPr>
        <w:t>НДС</w:t>
      </w:r>
      <w:r>
        <w:rPr>
          <w:sz w:val="28"/>
          <w:szCs w:val="28"/>
        </w:rPr>
        <w:t>,</w:t>
      </w:r>
      <w:r w:rsidRPr="00E2337A">
        <w:rPr>
          <w:sz w:val="28"/>
          <w:szCs w:val="28"/>
        </w:rPr>
        <w:t xml:space="preserve"> с учетом применяемой им системы налогообложения.</w:t>
      </w: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rsidR="00DF632E" w:rsidRDefault="00DF632E" w:rsidP="00DF632E">
      <w:pPr>
        <w:pStyle w:val="a6"/>
        <w:numPr>
          <w:ilvl w:val="2"/>
          <w:numId w:val="35"/>
        </w:numPr>
        <w:ind w:left="0" w:firstLine="709"/>
        <w:jc w:val="both"/>
        <w:rPr>
          <w:sz w:val="28"/>
          <w:szCs w:val="28"/>
        </w:rPr>
      </w:pPr>
      <w:r w:rsidRPr="00E2337A">
        <w:rPr>
          <w:sz w:val="28"/>
          <w:szCs w:val="28"/>
        </w:rPr>
        <w:t>В срок, предусмотренный для заключения договора</w:t>
      </w:r>
      <w:r>
        <w:rPr>
          <w:sz w:val="28"/>
          <w:szCs w:val="28"/>
        </w:rPr>
        <w:t>,</w:t>
      </w:r>
      <w:r w:rsidRPr="00E2337A">
        <w:rPr>
          <w:sz w:val="28"/>
          <w:szCs w:val="28"/>
        </w:rPr>
        <w:t xml:space="preserve"> заказчик вправе отказаться от заключения договора в случае установления его несоответствия требованиям котировочной документации или в связи с предоставлением участником недостоверной информации о своем соответствии таким требованиям.</w:t>
      </w:r>
    </w:p>
    <w:p w:rsidR="00DF632E" w:rsidRPr="00E2337A" w:rsidRDefault="00DF632E" w:rsidP="00DF632E">
      <w:pPr>
        <w:pStyle w:val="a6"/>
        <w:ind w:left="709"/>
        <w:jc w:val="both"/>
        <w:rPr>
          <w:sz w:val="28"/>
          <w:szCs w:val="28"/>
        </w:rPr>
      </w:pPr>
    </w:p>
    <w:p w:rsidR="00DF632E" w:rsidRPr="00E2337A" w:rsidRDefault="00DF632E" w:rsidP="00DF632E">
      <w:pPr>
        <w:pStyle w:val="3"/>
        <w:numPr>
          <w:ilvl w:val="1"/>
          <w:numId w:val="35"/>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Исполнение, изменение, расторжение договора</w:t>
      </w:r>
    </w:p>
    <w:p w:rsidR="00DF632E" w:rsidRPr="00E2337A" w:rsidRDefault="00DF632E" w:rsidP="00DF632E">
      <w:pPr>
        <w:rPr>
          <w:sz w:val="28"/>
          <w:szCs w:val="28"/>
        </w:rPr>
      </w:pP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E2337A">
        <w:rPr>
          <w:sz w:val="28"/>
          <w:szCs w:val="28"/>
        </w:rPr>
        <w:t>недостижения</w:t>
      </w:r>
      <w:proofErr w:type="spellEnd"/>
      <w:r w:rsidRPr="00E2337A">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E2337A">
        <w:rPr>
          <w:sz w:val="28"/>
          <w:szCs w:val="28"/>
        </w:rPr>
        <w:t>договор</w:t>
      </w:r>
      <w:proofErr w:type="gramEnd"/>
      <w:r w:rsidRPr="00E2337A">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DF632E" w:rsidRPr="00E2337A" w:rsidRDefault="00DF632E" w:rsidP="00DF632E">
      <w:pPr>
        <w:pStyle w:val="a6"/>
        <w:numPr>
          <w:ilvl w:val="2"/>
          <w:numId w:val="35"/>
        </w:numPr>
        <w:ind w:left="0" w:firstLine="709"/>
        <w:jc w:val="both"/>
        <w:rPr>
          <w:sz w:val="28"/>
          <w:szCs w:val="28"/>
        </w:rPr>
      </w:pPr>
      <w:r w:rsidRPr="00E2337A">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lastRenderedPageBreak/>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Pr="00105A0D">
        <w:rPr>
          <w:sz w:val="28"/>
          <w:szCs w:val="28"/>
        </w:rPr>
        <w:t>(тридцати процентов)</w:t>
      </w:r>
      <w:r>
        <w:rPr>
          <w:sz w:val="28"/>
          <w:szCs w:val="28"/>
        </w:rPr>
        <w:t xml:space="preserve"> </w:t>
      </w:r>
      <w:r w:rsidRPr="00E2337A">
        <w:rPr>
          <w:sz w:val="28"/>
          <w:szCs w:val="28"/>
        </w:rPr>
        <w:t xml:space="preserve">от начальной (максимальной) цены </w:t>
      </w:r>
      <w:r>
        <w:rPr>
          <w:sz w:val="28"/>
          <w:szCs w:val="28"/>
        </w:rPr>
        <w:t xml:space="preserve">договора (цены </w:t>
      </w:r>
      <w:r w:rsidRPr="00E2337A">
        <w:rPr>
          <w:sz w:val="28"/>
          <w:szCs w:val="28"/>
        </w:rPr>
        <w:t>лота</w:t>
      </w:r>
      <w:r>
        <w:rPr>
          <w:sz w:val="28"/>
          <w:szCs w:val="28"/>
        </w:rPr>
        <w:t>)</w:t>
      </w:r>
      <w:r w:rsidRPr="00E2337A">
        <w:rPr>
          <w:sz w:val="28"/>
          <w:szCs w:val="28"/>
        </w:rPr>
        <w:t>, если иное не предусмотрено в пункте 4 котировочной документации</w:t>
      </w:r>
      <w:proofErr w:type="gramEnd"/>
      <w:r w:rsidRPr="00E2337A">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E2337A">
        <w:rPr>
          <w:sz w:val="28"/>
          <w:szCs w:val="28"/>
        </w:rPr>
        <w:t xml:space="preserve"> </w:t>
      </w:r>
      <w:proofErr w:type="gramStart"/>
      <w:r w:rsidRPr="00E2337A">
        <w:rPr>
          <w:sz w:val="28"/>
          <w:szCs w:val="28"/>
        </w:rPr>
        <w:t>порядке</w:t>
      </w:r>
      <w:proofErr w:type="gramEnd"/>
      <w:r w:rsidRPr="00E2337A">
        <w:rPr>
          <w:sz w:val="28"/>
          <w:szCs w:val="28"/>
        </w:rPr>
        <w:t xml:space="preserve"> меняет цену договора указанным образом.</w:t>
      </w:r>
    </w:p>
    <w:p w:rsidR="00DF632E" w:rsidRPr="00E2337A" w:rsidRDefault="00DF632E" w:rsidP="00DF632E">
      <w:pPr>
        <w:pStyle w:val="a6"/>
        <w:numPr>
          <w:ilvl w:val="2"/>
          <w:numId w:val="35"/>
        </w:numPr>
        <w:ind w:left="0" w:firstLine="709"/>
        <w:jc w:val="both"/>
        <w:rPr>
          <w:sz w:val="28"/>
          <w:szCs w:val="28"/>
        </w:rPr>
      </w:pPr>
      <w:r w:rsidRPr="00E2337A">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w:t>
      </w:r>
      <w:r w:rsidRPr="00721FFF">
        <w:rPr>
          <w:sz w:val="28"/>
          <w:szCs w:val="28"/>
        </w:rPr>
        <w:t xml:space="preserve">котировочной </w:t>
      </w:r>
      <w:r w:rsidRPr="00E2337A">
        <w:rPr>
          <w:sz w:val="28"/>
          <w:szCs w:val="28"/>
        </w:rPr>
        <w:t>документации.</w:t>
      </w:r>
    </w:p>
    <w:p w:rsidR="00DF632E" w:rsidRPr="00E2337A" w:rsidRDefault="00DF632E" w:rsidP="00DF632E">
      <w:pPr>
        <w:pStyle w:val="a6"/>
        <w:ind w:left="0" w:firstLine="708"/>
        <w:jc w:val="both"/>
        <w:rPr>
          <w:sz w:val="28"/>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Pr="000A09E7" w:rsidRDefault="00DF632E" w:rsidP="00DF632E">
      <w:pPr>
        <w:pStyle w:val="111"/>
        <w:ind w:left="5670" w:firstLine="0"/>
        <w:rPr>
          <w:rFonts w:eastAsia="MS Mincho"/>
          <w:szCs w:val="28"/>
        </w:rPr>
      </w:pPr>
      <w:r w:rsidRPr="000A09E7">
        <w:rPr>
          <w:rFonts w:eastAsia="MS Mincho"/>
          <w:szCs w:val="28"/>
        </w:rPr>
        <w:lastRenderedPageBreak/>
        <w:t>Приложение № 1</w:t>
      </w:r>
    </w:p>
    <w:p w:rsidR="00DF632E" w:rsidRPr="000A09E7" w:rsidRDefault="00DF632E" w:rsidP="00DF632E">
      <w:pPr>
        <w:ind w:left="5670"/>
        <w:rPr>
          <w:sz w:val="28"/>
          <w:szCs w:val="28"/>
        </w:rPr>
      </w:pPr>
      <w:r>
        <w:rPr>
          <w:sz w:val="28"/>
          <w:szCs w:val="28"/>
        </w:rPr>
        <w:t>к котировочной</w:t>
      </w:r>
      <w:r w:rsidRPr="000A09E7">
        <w:rPr>
          <w:sz w:val="28"/>
          <w:szCs w:val="28"/>
        </w:rPr>
        <w:t xml:space="preserve"> документации</w:t>
      </w:r>
    </w:p>
    <w:p w:rsidR="00DF632E" w:rsidRPr="000A09E7" w:rsidRDefault="00DF632E" w:rsidP="00DF632E">
      <w:pPr>
        <w:jc w:val="center"/>
        <w:rPr>
          <w:b/>
          <w:sz w:val="28"/>
          <w:szCs w:val="28"/>
        </w:rPr>
      </w:pPr>
    </w:p>
    <w:p w:rsidR="00DF632E" w:rsidRPr="001918BF" w:rsidRDefault="00DF632E" w:rsidP="00DF632E">
      <w:pPr>
        <w:jc w:val="center"/>
        <w:rPr>
          <w:sz w:val="28"/>
          <w:szCs w:val="28"/>
        </w:rPr>
      </w:pPr>
      <w:r w:rsidRPr="001918BF">
        <w:rPr>
          <w:sz w:val="28"/>
          <w:szCs w:val="28"/>
        </w:rPr>
        <w:t>На бланке участника</w:t>
      </w:r>
    </w:p>
    <w:p w:rsidR="00DF632E" w:rsidRDefault="00DF632E" w:rsidP="00DF632E">
      <w:pPr>
        <w:pStyle w:val="2"/>
        <w:suppressAutoHyphens/>
        <w:spacing w:before="0" w:after="0"/>
        <w:jc w:val="center"/>
        <w:rPr>
          <w:rFonts w:ascii="Times New Roman" w:hAnsi="Times New Roman"/>
          <w:b w:val="0"/>
          <w:i w:val="0"/>
        </w:rPr>
      </w:pPr>
      <w:r w:rsidRPr="001918BF">
        <w:rPr>
          <w:rFonts w:ascii="Times New Roman" w:hAnsi="Times New Roman"/>
          <w:b w:val="0"/>
          <w:i w:val="0"/>
        </w:rPr>
        <w:t xml:space="preserve">ЗАЯВКА </w:t>
      </w:r>
    </w:p>
    <w:p w:rsidR="00DF632E" w:rsidRPr="001918BF" w:rsidRDefault="00DF632E" w:rsidP="00DF632E">
      <w:pPr>
        <w:pStyle w:val="2"/>
        <w:suppressAutoHyphens/>
        <w:spacing w:before="0" w:after="0"/>
        <w:jc w:val="center"/>
        <w:rPr>
          <w:rFonts w:ascii="Times New Roman" w:hAnsi="Times New Roman"/>
          <w:b w:val="0"/>
          <w:i w:val="0"/>
        </w:rPr>
      </w:pPr>
      <w:r>
        <w:rPr>
          <w:rFonts w:ascii="Times New Roman" w:hAnsi="Times New Roman"/>
          <w:b w:val="0"/>
          <w:i w:val="0"/>
        </w:rPr>
        <w:t>Общества с ограниченной ответственностью «</w:t>
      </w:r>
      <w:r w:rsidR="0032404B">
        <w:rPr>
          <w:rFonts w:ascii="Times New Roman" w:hAnsi="Times New Roman"/>
          <w:b w:val="0"/>
          <w:i w:val="0"/>
        </w:rPr>
        <w:t>_______</w:t>
      </w:r>
      <w:r>
        <w:rPr>
          <w:rFonts w:ascii="Times New Roman" w:hAnsi="Times New Roman"/>
          <w:b w:val="0"/>
          <w:i w:val="0"/>
        </w:rPr>
        <w:t xml:space="preserve">» на участие </w:t>
      </w:r>
      <w:r w:rsidR="0032404B">
        <w:rPr>
          <w:rFonts w:ascii="Times New Roman" w:hAnsi="Times New Roman"/>
          <w:b w:val="0"/>
          <w:i w:val="0"/>
        </w:rPr>
        <w:t>в</w:t>
      </w:r>
      <w:r w:rsidRPr="001918BF">
        <w:rPr>
          <w:rFonts w:ascii="Times New Roman" w:hAnsi="Times New Roman"/>
          <w:b w:val="0"/>
          <w:i w:val="0"/>
        </w:rPr>
        <w:t xml:space="preserve"> запросе </w:t>
      </w:r>
      <w:r>
        <w:rPr>
          <w:rFonts w:ascii="Times New Roman" w:hAnsi="Times New Roman"/>
          <w:b w:val="0"/>
          <w:i w:val="0"/>
        </w:rPr>
        <w:t>котировок</w:t>
      </w:r>
      <w:r w:rsidRPr="001918BF">
        <w:rPr>
          <w:rFonts w:ascii="Times New Roman" w:hAnsi="Times New Roman"/>
          <w:b w:val="0"/>
          <w:i w:val="0"/>
        </w:rPr>
        <w:t xml:space="preserve"> </w:t>
      </w:r>
      <w:r>
        <w:rPr>
          <w:rFonts w:ascii="Times New Roman" w:hAnsi="Times New Roman"/>
          <w:b w:val="0"/>
          <w:i w:val="0"/>
        </w:rPr>
        <w:t>на право заключения договора на выполнение _______________________________________ (наименование работ)</w:t>
      </w:r>
    </w:p>
    <w:p w:rsidR="007D6A76" w:rsidRPr="00B9175D" w:rsidRDefault="007D6A76" w:rsidP="007D6A76">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7D6A76" w:rsidRDefault="007D6A76" w:rsidP="008424B4">
      <w:pPr>
        <w:pStyle w:val="a9"/>
        <w:rPr>
          <w:rFonts w:eastAsia="Times New Roman"/>
          <w:sz w:val="28"/>
          <w:szCs w:val="28"/>
        </w:rPr>
      </w:pPr>
    </w:p>
    <w:p w:rsidR="00DF632E" w:rsidRPr="00CC777C" w:rsidRDefault="00DF632E" w:rsidP="008424B4">
      <w:pPr>
        <w:pStyle w:val="a9"/>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w:t>
      </w:r>
      <w:r>
        <w:rPr>
          <w:rFonts w:eastAsia="Times New Roman"/>
          <w:sz w:val="28"/>
          <w:szCs w:val="28"/>
        </w:rPr>
        <w:t>котировок</w:t>
      </w:r>
      <w:r w:rsidRPr="00CC777C">
        <w:rPr>
          <w:rFonts w:eastAsia="Times New Roman"/>
          <w:sz w:val="28"/>
          <w:szCs w:val="28"/>
        </w:rPr>
        <w:t xml:space="preserve"> ОАО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w:t>
      </w:r>
      <w:r>
        <w:rPr>
          <w:rFonts w:eastAsia="Times New Roman"/>
          <w:sz w:val="28"/>
          <w:szCs w:val="28"/>
        </w:rPr>
        <w:t>котировок</w:t>
      </w:r>
      <w:r w:rsidRPr="00CC777C">
        <w:rPr>
          <w:rFonts w:eastAsia="Times New Roman"/>
          <w:sz w:val="28"/>
          <w:szCs w:val="28"/>
        </w:rPr>
        <w:t>) на право заключения договора на выполнение __________________________________(наименование работ).</w:t>
      </w:r>
    </w:p>
    <w:p w:rsidR="00DF632E" w:rsidRPr="00CC777C" w:rsidRDefault="00DF632E" w:rsidP="00DF632E">
      <w:pPr>
        <w:pStyle w:val="a9"/>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F632E" w:rsidRPr="00CC777C" w:rsidRDefault="00DF632E" w:rsidP="00DF632E">
      <w:pPr>
        <w:pStyle w:val="a9"/>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xml:space="preserve">) с условиями документации запроса </w:t>
      </w:r>
      <w:r>
        <w:rPr>
          <w:rFonts w:eastAsia="Times New Roman"/>
          <w:sz w:val="28"/>
          <w:szCs w:val="28"/>
        </w:rPr>
        <w:t>котировок</w:t>
      </w:r>
      <w:r w:rsidRPr="00CC777C">
        <w:rPr>
          <w:rFonts w:eastAsia="Times New Roman"/>
          <w:sz w:val="28"/>
          <w:szCs w:val="28"/>
        </w:rPr>
        <w:t xml:space="preserve">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DF632E" w:rsidRPr="00CC777C" w:rsidRDefault="00DF632E" w:rsidP="00DF632E">
      <w:pPr>
        <w:pStyle w:val="a9"/>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DF632E" w:rsidRPr="00CC777C" w:rsidRDefault="00DF632E" w:rsidP="00DF632E">
      <w:pPr>
        <w:pStyle w:val="a9"/>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DF632E" w:rsidRPr="00CC777C" w:rsidRDefault="00DF632E" w:rsidP="00DF632E">
      <w:pPr>
        <w:pStyle w:val="a9"/>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запрос </w:t>
      </w:r>
      <w:r>
        <w:rPr>
          <w:rFonts w:eastAsia="Times New Roman"/>
          <w:sz w:val="28"/>
          <w:szCs w:val="28"/>
        </w:rPr>
        <w:t>котировок</w:t>
      </w:r>
      <w:r w:rsidRPr="00CC777C">
        <w:rPr>
          <w:rFonts w:eastAsia="Times New Roman"/>
          <w:sz w:val="28"/>
          <w:szCs w:val="28"/>
        </w:rPr>
        <w:t xml:space="preserve"> может быть прекращен в порядке, предусмотренном документацией запроса </w:t>
      </w:r>
      <w:r>
        <w:rPr>
          <w:rFonts w:eastAsia="Times New Roman"/>
          <w:sz w:val="28"/>
          <w:szCs w:val="28"/>
        </w:rPr>
        <w:t>котировок</w:t>
      </w:r>
      <w:r w:rsidRPr="00CC777C">
        <w:rPr>
          <w:rFonts w:eastAsia="Times New Roman"/>
          <w:sz w:val="28"/>
          <w:szCs w:val="28"/>
        </w:rPr>
        <w:t xml:space="preserve"> без объяснения причин.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DF632E" w:rsidRPr="00CC777C" w:rsidRDefault="00DF632E" w:rsidP="00DF632E">
      <w:pPr>
        <w:pStyle w:val="a9"/>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DF632E" w:rsidRPr="00CC777C" w:rsidRDefault="00DF632E" w:rsidP="00DF632E">
      <w:pPr>
        <w:pStyle w:val="a9"/>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xml:space="preserve">) на условиях настоящей заявки и на условиях, объявленных в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Не вносить в договор изменения, не предусмотренные условиями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подтверждаем, что:</w:t>
      </w:r>
    </w:p>
    <w:p w:rsidR="00DF632E" w:rsidRPr="00CC777C" w:rsidRDefault="00DF632E" w:rsidP="00DF632E">
      <w:pPr>
        <w:pStyle w:val="a9"/>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DF632E" w:rsidRPr="00CC777C" w:rsidRDefault="00DF632E" w:rsidP="00DF632E">
      <w:pPr>
        <w:pStyle w:val="a9"/>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DF632E" w:rsidRPr="00CC777C" w:rsidRDefault="00DF632E" w:rsidP="00DF632E">
      <w:pPr>
        <w:pStyle w:val="a9"/>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DF632E" w:rsidRDefault="00DF632E" w:rsidP="00DF632E">
      <w:pPr>
        <w:pStyle w:val="a9"/>
        <w:rPr>
          <w:rFonts w:eastAsia="Times New Roman"/>
          <w:sz w:val="28"/>
          <w:szCs w:val="28"/>
        </w:rPr>
      </w:pPr>
      <w:r w:rsidRPr="00CC777C">
        <w:rPr>
          <w:rFonts w:eastAsia="Times New Roman"/>
          <w:sz w:val="28"/>
          <w:szCs w:val="28"/>
        </w:rPr>
        <w:t xml:space="preserve">- на имущество ________ (наименование участника, лиц, выступающих на стороне </w:t>
      </w:r>
      <w:r w:rsidRPr="008072B1">
        <w:rPr>
          <w:rFonts w:eastAsia="Times New Roman"/>
          <w:sz w:val="28"/>
          <w:szCs w:val="28"/>
        </w:rPr>
        <w:t>участника) не наложен арест, экономическая деятельность не приостановлена;</w:t>
      </w:r>
    </w:p>
    <w:p w:rsidR="00DF632E" w:rsidRPr="00F62D34" w:rsidRDefault="00DF632E" w:rsidP="00DF632E">
      <w:pPr>
        <w:pStyle w:val="Style5"/>
        <w:widowControl/>
        <w:spacing w:before="115" w:line="276" w:lineRule="auto"/>
        <w:rPr>
          <w:rFonts w:eastAsia="Times New Roman"/>
          <w:sz w:val="28"/>
          <w:szCs w:val="28"/>
        </w:rPr>
      </w:pPr>
      <w:r w:rsidRPr="00F62D34">
        <w:rPr>
          <w:rFonts w:eastAsia="Times New Roman"/>
          <w:sz w:val="28"/>
          <w:szCs w:val="28"/>
        </w:rPr>
        <w:t xml:space="preserve">- в </w:t>
      </w:r>
      <w:proofErr w:type="spellStart"/>
      <w:r w:rsidRPr="00F62D34">
        <w:rPr>
          <w:rFonts w:eastAsia="Times New Roman"/>
          <w:sz w:val="28"/>
          <w:szCs w:val="28"/>
        </w:rPr>
        <w:t>отношении________________участника</w:t>
      </w:r>
      <w:proofErr w:type="spellEnd"/>
      <w:r w:rsidRPr="00F62D34">
        <w:rPr>
          <w:rFonts w:eastAsia="Times New Roman"/>
          <w:sz w:val="28"/>
          <w:szCs w:val="28"/>
        </w:rPr>
        <w:t xml:space="preserve"> (наименование участника, лиц, выступающих на стороне участника) отсутствуют сведения о возбужденных исполнительных производствах;</w:t>
      </w:r>
    </w:p>
    <w:p w:rsidR="00DF632E" w:rsidRDefault="00DF632E" w:rsidP="00DF632E">
      <w:pPr>
        <w:pStyle w:val="a9"/>
        <w:rPr>
          <w:rFonts w:eastAsia="Times New Roman"/>
          <w:sz w:val="28"/>
          <w:szCs w:val="28"/>
        </w:rPr>
      </w:pPr>
      <w:proofErr w:type="gramStart"/>
      <w:r w:rsidRPr="008072B1">
        <w:rPr>
          <w:rFonts w:eastAsia="Times New Roman"/>
          <w:sz w:val="28"/>
          <w:szCs w:val="28"/>
        </w:rPr>
        <w:t xml:space="preserve">-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w:t>
      </w:r>
      <w:r>
        <w:rPr>
          <w:rFonts w:eastAsia="Times New Roman"/>
          <w:sz w:val="28"/>
          <w:szCs w:val="28"/>
        </w:rPr>
        <w:t>котировок</w:t>
      </w:r>
      <w:r w:rsidRPr="008072B1">
        <w:rPr>
          <w:rFonts w:eastAsia="Times New Roman"/>
          <w:sz w:val="28"/>
          <w:szCs w:val="28"/>
        </w:rPr>
        <w:t>, и административные наказания в виде</w:t>
      </w:r>
      <w:proofErr w:type="gramEnd"/>
      <w:r w:rsidRPr="008072B1">
        <w:rPr>
          <w:rFonts w:eastAsia="Times New Roman"/>
          <w:sz w:val="28"/>
          <w:szCs w:val="28"/>
        </w:rPr>
        <w:t xml:space="preserve"> дисквалификации;</w:t>
      </w:r>
    </w:p>
    <w:p w:rsidR="00DF632E" w:rsidRPr="008072B1" w:rsidRDefault="00DF632E" w:rsidP="00DF632E">
      <w:pPr>
        <w:pStyle w:val="11"/>
        <w:ind w:firstLine="709"/>
        <w:rPr>
          <w:szCs w:val="28"/>
        </w:rPr>
      </w:pPr>
      <w:proofErr w:type="gramStart"/>
      <w:r w:rsidRPr="008072B1">
        <w:rPr>
          <w:szCs w:val="28"/>
        </w:rPr>
        <w:t>Нижеподписавшийся</w:t>
      </w:r>
      <w:proofErr w:type="gramEnd"/>
      <w:r w:rsidRPr="008072B1">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DF632E" w:rsidRPr="008072B1" w:rsidRDefault="00DF632E" w:rsidP="00DF632E">
      <w:pPr>
        <w:pStyle w:val="11"/>
        <w:ind w:firstLine="708"/>
        <w:rPr>
          <w:szCs w:val="28"/>
        </w:rPr>
      </w:pPr>
      <w:r w:rsidRPr="008072B1">
        <w:rPr>
          <w:szCs w:val="28"/>
        </w:rPr>
        <w:t>В подтверждение этого прилагаем все необходимые документы.</w:t>
      </w:r>
    </w:p>
    <w:p w:rsidR="00DF632E" w:rsidRPr="008072B1" w:rsidRDefault="00DF632E" w:rsidP="00DF632E">
      <w:pPr>
        <w:pStyle w:val="3"/>
        <w:pBdr>
          <w:bottom w:val="single" w:sz="12" w:space="1" w:color="auto"/>
        </w:pBdr>
        <w:rPr>
          <w:rFonts w:ascii="Times New Roman" w:hAnsi="Times New Roman"/>
          <w:b w:val="0"/>
          <w:sz w:val="28"/>
          <w:szCs w:val="28"/>
        </w:rPr>
      </w:pPr>
      <w:r w:rsidRPr="008072B1">
        <w:rPr>
          <w:rFonts w:ascii="Times New Roman" w:hAnsi="Times New Roman"/>
          <w:b w:val="0"/>
          <w:sz w:val="28"/>
          <w:szCs w:val="28"/>
        </w:rPr>
        <w:t>Представитель, имеющий полномочия подписать заявку на участие от имени</w:t>
      </w:r>
    </w:p>
    <w:p w:rsidR="00DF632E" w:rsidRPr="008F7D49" w:rsidRDefault="00DF632E" w:rsidP="00DF632E">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691E1E" w:rsidRDefault="00691E1E" w:rsidP="00DF632E">
      <w:pPr>
        <w:rPr>
          <w:sz w:val="28"/>
          <w:szCs w:val="28"/>
        </w:rPr>
      </w:pPr>
    </w:p>
    <w:p w:rsidR="00DF632E" w:rsidRPr="008F7D49" w:rsidRDefault="00DF632E" w:rsidP="00DF632E">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691E1E" w:rsidRDefault="00691E1E" w:rsidP="00DF632E">
      <w:pPr>
        <w:pStyle w:val="33"/>
        <w:rPr>
          <w:sz w:val="28"/>
          <w:szCs w:val="28"/>
        </w:rPr>
      </w:pPr>
    </w:p>
    <w:p w:rsidR="00DF632E" w:rsidRDefault="00DF632E" w:rsidP="00DF632E">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tbl>
      <w:tblPr>
        <w:tblW w:w="0" w:type="auto"/>
        <w:tblLook w:val="0000"/>
      </w:tblPr>
      <w:tblGrid>
        <w:gridCol w:w="4785"/>
        <w:gridCol w:w="4785"/>
      </w:tblGrid>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r w:rsidRPr="008F7D49">
              <w:lastRenderedPageBreak/>
              <w:br w:type="page"/>
            </w:r>
            <w:r w:rsidRPr="008F7D49">
              <w:rPr>
                <w:b w:val="0"/>
                <w:i w:val="0"/>
              </w:rPr>
              <w:br w:type="page"/>
            </w:r>
          </w:p>
        </w:tc>
        <w:tc>
          <w:tcPr>
            <w:tcW w:w="4785" w:type="dxa"/>
          </w:tcPr>
          <w:p w:rsidR="00D92AD6" w:rsidRPr="008F7D49" w:rsidRDefault="00D92AD6" w:rsidP="00D92AD6">
            <w:pPr>
              <w:pStyle w:val="2"/>
              <w:suppressAutoHyphens/>
              <w:spacing w:before="0" w:after="0"/>
              <w:ind w:left="1878" w:hanging="426"/>
              <w:jc w:val="right"/>
              <w:rPr>
                <w:rFonts w:ascii="Times New Roman" w:hAnsi="Times New Roman"/>
                <w:b w:val="0"/>
                <w:bCs w:val="0"/>
                <w:i w:val="0"/>
                <w:iCs w:val="0"/>
              </w:rPr>
            </w:pPr>
            <w:r w:rsidRPr="008F7D49">
              <w:rPr>
                <w:rFonts w:ascii="Times New Roman" w:hAnsi="Times New Roman"/>
                <w:b w:val="0"/>
                <w:bCs w:val="0"/>
                <w:i w:val="0"/>
                <w:iCs w:val="0"/>
              </w:rPr>
              <w:t>Приложение № 2</w:t>
            </w:r>
          </w:p>
          <w:p w:rsidR="00D92AD6" w:rsidRPr="008F7D49" w:rsidRDefault="00D92AD6" w:rsidP="00D92AD6">
            <w:pPr>
              <w:pStyle w:val="2"/>
              <w:suppressAutoHyphens/>
              <w:spacing w:before="0" w:after="0"/>
              <w:jc w:val="right"/>
              <w:rPr>
                <w:rFonts w:ascii="Times New Roman" w:eastAsia="MS Mincho" w:hAnsi="Times New Roman"/>
                <w:b w:val="0"/>
                <w:bCs w:val="0"/>
                <w:i w:val="0"/>
                <w:iCs w:val="0"/>
              </w:rPr>
            </w:pPr>
            <w:r w:rsidRPr="008F7D49">
              <w:rPr>
                <w:rFonts w:ascii="Times New Roman" w:hAnsi="Times New Roman"/>
                <w:b w:val="0"/>
                <w:bCs w:val="0"/>
                <w:i w:val="0"/>
                <w:iCs w:val="0"/>
              </w:rPr>
              <w:t xml:space="preserve">к </w:t>
            </w:r>
            <w:r>
              <w:rPr>
                <w:rFonts w:ascii="Times New Roman" w:hAnsi="Times New Roman"/>
                <w:b w:val="0"/>
                <w:bCs w:val="0"/>
                <w:i w:val="0"/>
                <w:iCs w:val="0"/>
              </w:rPr>
              <w:t xml:space="preserve">котировочной документации </w:t>
            </w:r>
          </w:p>
        </w:tc>
      </w:tr>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p>
        </w:tc>
        <w:tc>
          <w:tcPr>
            <w:tcW w:w="4785" w:type="dxa"/>
          </w:tcPr>
          <w:p w:rsidR="00D92AD6" w:rsidRPr="008F7D49" w:rsidRDefault="00D92AD6" w:rsidP="004D7322">
            <w:pPr>
              <w:pStyle w:val="2"/>
              <w:suppressAutoHyphens/>
              <w:spacing w:before="0" w:after="0" w:line="260" w:lineRule="exact"/>
              <w:rPr>
                <w:rFonts w:ascii="Times New Roman" w:hAnsi="Times New Roman"/>
                <w:b w:val="0"/>
                <w:bCs w:val="0"/>
                <w:i w:val="0"/>
                <w:iCs w:val="0"/>
              </w:rPr>
            </w:pPr>
          </w:p>
        </w:tc>
      </w:tr>
    </w:tbl>
    <w:p w:rsidR="00D92AD6" w:rsidRPr="001918BF" w:rsidRDefault="00D92AD6" w:rsidP="00D92AD6">
      <w:pPr>
        <w:pStyle w:val="a9"/>
        <w:spacing w:before="160"/>
        <w:jc w:val="center"/>
        <w:rPr>
          <w:sz w:val="28"/>
          <w:szCs w:val="28"/>
        </w:rPr>
      </w:pPr>
      <w:r w:rsidRPr="001918BF">
        <w:rPr>
          <w:sz w:val="28"/>
          <w:szCs w:val="28"/>
        </w:rPr>
        <w:t>СВЕДЕНИЯ ОБ УЧАСТНИКЕ (для юридических лиц)</w:t>
      </w:r>
    </w:p>
    <w:p w:rsidR="00D92AD6" w:rsidRPr="001918BF" w:rsidRDefault="00D92AD6" w:rsidP="00D92AD6">
      <w:pPr>
        <w:pStyle w:val="a9"/>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D92AD6" w:rsidRPr="008F7D49" w:rsidRDefault="00D92AD6" w:rsidP="00D92AD6">
      <w:pPr>
        <w:pStyle w:val="a9"/>
        <w:ind w:left="720" w:firstLine="0"/>
        <w:jc w:val="left"/>
        <w:rPr>
          <w:sz w:val="28"/>
          <w:szCs w:val="28"/>
        </w:rPr>
      </w:pPr>
      <w:r w:rsidRPr="008F7D49">
        <w:rPr>
          <w:sz w:val="28"/>
          <w:szCs w:val="28"/>
        </w:rPr>
        <w:t>Юридический адрес ________________________________________</w:t>
      </w:r>
    </w:p>
    <w:p w:rsidR="00D92AD6" w:rsidRPr="008F7D49" w:rsidRDefault="00D92AD6" w:rsidP="00D92AD6">
      <w:pPr>
        <w:pStyle w:val="a9"/>
        <w:ind w:left="720" w:firstLine="0"/>
        <w:jc w:val="left"/>
        <w:rPr>
          <w:sz w:val="28"/>
          <w:szCs w:val="28"/>
        </w:rPr>
      </w:pPr>
      <w:r w:rsidRPr="008F7D49">
        <w:rPr>
          <w:sz w:val="28"/>
          <w:szCs w:val="28"/>
        </w:rPr>
        <w:t>Фактическое местонахождение ______________________________</w:t>
      </w:r>
    </w:p>
    <w:p w:rsidR="00D92AD6" w:rsidRPr="008F7D49" w:rsidRDefault="00D92AD6" w:rsidP="00D92AD6">
      <w:pPr>
        <w:pStyle w:val="a9"/>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Адрес электронной почты __________________@_______________</w:t>
      </w:r>
    </w:p>
    <w:p w:rsidR="00D92AD6" w:rsidRPr="008F7D49" w:rsidRDefault="00D92AD6" w:rsidP="00D92AD6">
      <w:pPr>
        <w:pStyle w:val="a9"/>
        <w:tabs>
          <w:tab w:val="left" w:pos="1080"/>
        </w:tabs>
        <w:ind w:left="720" w:firstLine="0"/>
        <w:rPr>
          <w:sz w:val="28"/>
          <w:szCs w:val="28"/>
        </w:rPr>
      </w:pPr>
      <w:r w:rsidRPr="008F7D49">
        <w:rPr>
          <w:sz w:val="28"/>
          <w:szCs w:val="28"/>
        </w:rPr>
        <w:t>2. Руководитель</w:t>
      </w:r>
    </w:p>
    <w:p w:rsidR="00D92AD6" w:rsidRPr="008F7D49" w:rsidRDefault="00D92AD6" w:rsidP="00D92AD6">
      <w:pPr>
        <w:pStyle w:val="a9"/>
        <w:tabs>
          <w:tab w:val="left" w:pos="1080"/>
        </w:tabs>
        <w:ind w:left="720" w:firstLine="0"/>
        <w:rPr>
          <w:sz w:val="28"/>
          <w:szCs w:val="28"/>
        </w:rPr>
      </w:pPr>
      <w:r w:rsidRPr="008F7D49">
        <w:rPr>
          <w:sz w:val="28"/>
          <w:szCs w:val="28"/>
        </w:rPr>
        <w:t>3. Банковские реквизиты</w:t>
      </w:r>
    </w:p>
    <w:p w:rsidR="00D92AD6" w:rsidRPr="008F7D49" w:rsidRDefault="00D92AD6" w:rsidP="00D92AD6">
      <w:pPr>
        <w:pStyle w:val="a9"/>
        <w:tabs>
          <w:tab w:val="left" w:pos="1080"/>
        </w:tabs>
        <w:ind w:left="720" w:firstLine="0"/>
        <w:rPr>
          <w:sz w:val="28"/>
          <w:szCs w:val="28"/>
        </w:rPr>
      </w:pPr>
      <w:r w:rsidRPr="008F7D49">
        <w:rPr>
          <w:sz w:val="28"/>
          <w:szCs w:val="28"/>
        </w:rPr>
        <w:t>4. ИНН</w:t>
      </w:r>
    </w:p>
    <w:p w:rsidR="00D92AD6" w:rsidRPr="008F7D49" w:rsidRDefault="00D92AD6" w:rsidP="00D92AD6">
      <w:pPr>
        <w:pStyle w:val="a9"/>
        <w:tabs>
          <w:tab w:val="left" w:pos="1080"/>
        </w:tabs>
        <w:ind w:left="720" w:firstLine="0"/>
        <w:rPr>
          <w:sz w:val="28"/>
          <w:szCs w:val="28"/>
        </w:rPr>
      </w:pPr>
      <w:r w:rsidRPr="008F7D49">
        <w:rPr>
          <w:sz w:val="28"/>
          <w:szCs w:val="28"/>
        </w:rPr>
        <w:t>5. КПП</w:t>
      </w:r>
    </w:p>
    <w:p w:rsidR="00D92AD6" w:rsidRPr="008F7D49" w:rsidRDefault="00D92AD6" w:rsidP="00D92AD6">
      <w:pPr>
        <w:pStyle w:val="a9"/>
        <w:tabs>
          <w:tab w:val="left" w:pos="1080"/>
        </w:tabs>
        <w:ind w:left="720" w:firstLine="0"/>
        <w:rPr>
          <w:sz w:val="28"/>
          <w:szCs w:val="28"/>
        </w:rPr>
      </w:pPr>
      <w:r w:rsidRPr="008F7D49">
        <w:rPr>
          <w:sz w:val="28"/>
          <w:szCs w:val="28"/>
        </w:rPr>
        <w:t>6. ОГРН</w:t>
      </w:r>
    </w:p>
    <w:p w:rsidR="00D92AD6" w:rsidRPr="008F7D49" w:rsidRDefault="00D92AD6" w:rsidP="00D92AD6">
      <w:pPr>
        <w:pStyle w:val="a9"/>
        <w:tabs>
          <w:tab w:val="left" w:pos="1080"/>
        </w:tabs>
        <w:ind w:left="720" w:firstLine="0"/>
        <w:rPr>
          <w:sz w:val="28"/>
          <w:szCs w:val="28"/>
        </w:rPr>
      </w:pPr>
      <w:r w:rsidRPr="008F7D49">
        <w:rPr>
          <w:sz w:val="28"/>
          <w:szCs w:val="28"/>
        </w:rPr>
        <w:t>7.ОКПО</w:t>
      </w:r>
    </w:p>
    <w:p w:rsidR="00D92AD6" w:rsidRDefault="00D92AD6" w:rsidP="00D92AD6">
      <w:pPr>
        <w:pStyle w:val="a9"/>
        <w:tabs>
          <w:tab w:val="left" w:pos="1080"/>
        </w:tabs>
        <w:ind w:left="720" w:firstLine="0"/>
        <w:rPr>
          <w:sz w:val="28"/>
          <w:szCs w:val="28"/>
        </w:rPr>
      </w:pPr>
      <w:r w:rsidRPr="008F7D49">
        <w:rPr>
          <w:sz w:val="28"/>
          <w:szCs w:val="28"/>
        </w:rPr>
        <w:t xml:space="preserve">8. Название и адрес филиалов </w:t>
      </w:r>
    </w:p>
    <w:p w:rsidR="00D92AD6" w:rsidRPr="00CB689E" w:rsidRDefault="00D92AD6" w:rsidP="00D92AD6">
      <w:pPr>
        <w:pStyle w:val="a9"/>
        <w:tabs>
          <w:tab w:val="left" w:pos="1080"/>
        </w:tabs>
        <w:ind w:left="720" w:firstLine="0"/>
        <w:rPr>
          <w:sz w:val="28"/>
          <w:szCs w:val="28"/>
        </w:rPr>
      </w:pPr>
      <w:r w:rsidRPr="00CB689E">
        <w:rPr>
          <w:sz w:val="28"/>
          <w:szCs w:val="28"/>
        </w:rPr>
        <w:t>9. Контактные лица</w:t>
      </w:r>
    </w:p>
    <w:p w:rsidR="00D92AD6" w:rsidRPr="00CB689E" w:rsidRDefault="00D92AD6" w:rsidP="00D92AD6">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D92AD6" w:rsidRPr="00CB689E" w:rsidRDefault="00D92AD6" w:rsidP="00D92AD6">
      <w:pPr>
        <w:tabs>
          <w:tab w:val="left" w:pos="9639"/>
        </w:tabs>
        <w:rPr>
          <w:sz w:val="28"/>
          <w:szCs w:val="28"/>
          <w:u w:val="single"/>
        </w:rPr>
      </w:pPr>
      <w:r w:rsidRPr="00CB689E">
        <w:rPr>
          <w:sz w:val="28"/>
          <w:szCs w:val="28"/>
          <w:u w:val="single"/>
        </w:rPr>
        <w:t>Справки по общим вопросам и вопросам управления</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кадровым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техническим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финансовым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8F7D49" w:rsidRDefault="00D92AD6" w:rsidP="00D92AD6">
      <w:pPr>
        <w:pStyle w:val="a9"/>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pStyle w:val="a9"/>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D92AD6" w:rsidRPr="008F7D49" w:rsidRDefault="00D92AD6" w:rsidP="00D92AD6">
      <w:pPr>
        <w:pStyle w:val="a9"/>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D92AD6" w:rsidRDefault="00D92AD6" w:rsidP="00D92AD6">
      <w:pPr>
        <w:pStyle w:val="a9"/>
        <w:spacing w:before="160"/>
        <w:ind w:firstLine="0"/>
        <w:jc w:val="center"/>
        <w:rPr>
          <w:rFonts w:eastAsia="Times New Roman"/>
          <w:spacing w:val="-13"/>
          <w:sz w:val="28"/>
        </w:rPr>
      </w:pPr>
      <w:r w:rsidRPr="008F7D49">
        <w:rPr>
          <w:rFonts w:eastAsia="Times New Roman"/>
          <w:spacing w:val="-13"/>
          <w:sz w:val="28"/>
        </w:rPr>
        <w:t xml:space="preserve"> (Должность, подпись, ФИО)                                                </w:t>
      </w:r>
    </w:p>
    <w:p w:rsidR="00D92AD6" w:rsidRPr="008F7D49" w:rsidRDefault="00D92AD6" w:rsidP="00D92AD6">
      <w:pPr>
        <w:pStyle w:val="a9"/>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D92AD6" w:rsidRPr="001918BF" w:rsidRDefault="00D92AD6" w:rsidP="00D92AD6">
      <w:pPr>
        <w:pStyle w:val="a9"/>
        <w:spacing w:before="160"/>
        <w:jc w:val="center"/>
        <w:rPr>
          <w:sz w:val="28"/>
          <w:szCs w:val="28"/>
        </w:rPr>
      </w:pPr>
      <w:r w:rsidRPr="001918BF">
        <w:rPr>
          <w:sz w:val="28"/>
          <w:szCs w:val="28"/>
        </w:rPr>
        <w:lastRenderedPageBreak/>
        <w:t>СВЕДЕНИЯ ОБ УЧАСТНИКЕ (для физических лиц)</w:t>
      </w:r>
    </w:p>
    <w:p w:rsidR="00D92AD6" w:rsidRPr="001918BF" w:rsidRDefault="00D92AD6" w:rsidP="00D92AD6">
      <w:pPr>
        <w:pStyle w:val="a9"/>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jc w:val="center"/>
        <w:rPr>
          <w:b/>
          <w:sz w:val="28"/>
          <w:szCs w:val="28"/>
        </w:rPr>
      </w:pP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Фамилия, имя, отчество 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Паспортные данные ________________________________________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ИНН 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Место регистрации ________________________________________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Место фактического проживания 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Адрес электронной почты __________________@_______________</w:t>
      </w:r>
    </w:p>
    <w:p w:rsidR="00D92AD6" w:rsidRPr="008F7D49" w:rsidRDefault="00D92AD6" w:rsidP="00D92AD6">
      <w:pPr>
        <w:numPr>
          <w:ilvl w:val="0"/>
          <w:numId w:val="25"/>
        </w:numPr>
        <w:ind w:left="1212" w:hanging="503"/>
        <w:rPr>
          <w:sz w:val="28"/>
          <w:szCs w:val="28"/>
        </w:rPr>
      </w:pPr>
      <w:r w:rsidRPr="008F7D49">
        <w:rPr>
          <w:sz w:val="28"/>
          <w:szCs w:val="28"/>
        </w:rPr>
        <w:t>Банковские реквизиты_______________________________________</w:t>
      </w:r>
    </w:p>
    <w:p w:rsidR="00D92AD6" w:rsidRPr="008F5592" w:rsidRDefault="00D92AD6" w:rsidP="00D92AD6">
      <w:pPr>
        <w:pStyle w:val="a9"/>
        <w:numPr>
          <w:ilvl w:val="0"/>
          <w:numId w:val="25"/>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ind w:left="1212"/>
        <w:rPr>
          <w:sz w:val="28"/>
          <w:szCs w:val="28"/>
        </w:rPr>
      </w:pPr>
    </w:p>
    <w:p w:rsidR="00D92AD6" w:rsidRPr="008F7D49" w:rsidRDefault="00D92AD6" w:rsidP="00D92AD6">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D92AD6" w:rsidRPr="008F7D49" w:rsidRDefault="00D92AD6" w:rsidP="00D92AD6">
      <w:pPr>
        <w:rPr>
          <w:sz w:val="28"/>
          <w:szCs w:val="28"/>
        </w:rPr>
      </w:pPr>
      <w:r w:rsidRPr="008F7D49">
        <w:rPr>
          <w:sz w:val="28"/>
          <w:szCs w:val="28"/>
        </w:rPr>
        <w:t>(Полное наименование участника)</w:t>
      </w:r>
    </w:p>
    <w:p w:rsidR="00D92AD6" w:rsidRPr="008F7D49" w:rsidRDefault="00D92AD6" w:rsidP="00D92AD6">
      <w:pPr>
        <w:pBdr>
          <w:bottom w:val="single" w:sz="12" w:space="1" w:color="auto"/>
        </w:pBdr>
        <w:rPr>
          <w:sz w:val="28"/>
          <w:szCs w:val="28"/>
        </w:rPr>
      </w:pPr>
    </w:p>
    <w:p w:rsidR="00D92AD6" w:rsidRDefault="00D92AD6" w:rsidP="00D92AD6">
      <w:pPr>
        <w:rPr>
          <w:sz w:val="28"/>
          <w:szCs w:val="28"/>
        </w:rPr>
      </w:pPr>
      <w:r w:rsidRPr="008F7D49">
        <w:rPr>
          <w:sz w:val="28"/>
          <w:szCs w:val="28"/>
        </w:rPr>
        <w:t xml:space="preserve">(Должность, подпись, ФИО)                                                </w:t>
      </w:r>
    </w:p>
    <w:p w:rsidR="00D92AD6" w:rsidRPr="008F7D49" w:rsidRDefault="00D92AD6" w:rsidP="00D92AD6">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D92AD6" w:rsidRPr="008F7D49" w:rsidTr="004D7322">
        <w:tc>
          <w:tcPr>
            <w:tcW w:w="6062" w:type="dxa"/>
          </w:tcPr>
          <w:p w:rsidR="00D92AD6" w:rsidRPr="008F7D49" w:rsidRDefault="00D92AD6" w:rsidP="00D92AD6">
            <w:pPr>
              <w:pStyle w:val="2"/>
              <w:suppressAutoHyphens/>
              <w:spacing w:before="0" w:after="0"/>
              <w:rPr>
                <w:rFonts w:ascii="Times New Roman" w:eastAsia="MS Mincho" w:hAnsi="Times New Roman"/>
                <w:i w:val="0"/>
                <w:iCs w:val="0"/>
              </w:rPr>
            </w:pPr>
            <w:bookmarkStart w:id="0" w:name="_Toc34648368"/>
          </w:p>
        </w:tc>
        <w:tc>
          <w:tcPr>
            <w:tcW w:w="3508" w:type="dxa"/>
          </w:tcPr>
          <w:p w:rsidR="00D92AD6" w:rsidRDefault="00D92AD6" w:rsidP="00D92AD6">
            <w:pPr>
              <w:pStyle w:val="2"/>
              <w:suppressAutoHyphens/>
              <w:spacing w:before="0" w:after="0"/>
              <w:ind w:left="615"/>
              <w:jc w:val="right"/>
              <w:rPr>
                <w:rFonts w:ascii="Times New Roman" w:hAnsi="Times New Roman"/>
                <w:b w:val="0"/>
                <w:bCs w:val="0"/>
                <w:i w:val="0"/>
                <w:iCs w:val="0"/>
              </w:rPr>
            </w:pPr>
            <w:r w:rsidRPr="007D66FD">
              <w:rPr>
                <w:rFonts w:ascii="Times New Roman" w:hAnsi="Times New Roman"/>
                <w:b w:val="0"/>
                <w:bCs w:val="0"/>
                <w:i w:val="0"/>
                <w:iCs w:val="0"/>
              </w:rPr>
              <w:t>Приложение № 3</w:t>
            </w:r>
          </w:p>
          <w:p w:rsidR="00D92AD6" w:rsidRPr="00D92AD6" w:rsidRDefault="00D92AD6" w:rsidP="00D92AD6">
            <w:pPr>
              <w:pStyle w:val="2"/>
              <w:suppressAutoHyphens/>
              <w:spacing w:before="0" w:after="0"/>
              <w:ind w:left="615"/>
              <w:jc w:val="right"/>
              <w:rPr>
                <w:rFonts w:ascii="Times New Roman" w:hAnsi="Times New Roman"/>
                <w:b w:val="0"/>
                <w:bCs w:val="0"/>
                <w:i w:val="0"/>
                <w:iCs w:val="0"/>
              </w:rPr>
            </w:pPr>
            <w:r>
              <w:rPr>
                <w:rFonts w:ascii="Times New Roman" w:hAnsi="Times New Roman"/>
                <w:b w:val="0"/>
                <w:bCs w:val="0"/>
                <w:i w:val="0"/>
                <w:iCs w:val="0"/>
              </w:rPr>
              <w:t>к котировочной документации</w:t>
            </w:r>
          </w:p>
        </w:tc>
      </w:tr>
      <w:bookmarkEnd w:id="0"/>
    </w:tbl>
    <w:p w:rsidR="00D92AD6" w:rsidRPr="008F7D49" w:rsidRDefault="00D92AD6" w:rsidP="00D92AD6"/>
    <w:p w:rsidR="00D92AD6" w:rsidRPr="008F7D49" w:rsidRDefault="00D92AD6" w:rsidP="00D92AD6">
      <w:pPr>
        <w:pStyle w:val="3"/>
        <w:spacing w:before="120"/>
        <w:rPr>
          <w:rFonts w:ascii="Times New Roman" w:hAnsi="Times New Roman" w:cs="Times New Roman"/>
          <w:b w:val="0"/>
          <w:bCs w:val="0"/>
          <w:sz w:val="28"/>
          <w:szCs w:val="28"/>
        </w:rPr>
      </w:pPr>
    </w:p>
    <w:p w:rsidR="00D92AD6" w:rsidRPr="00CC777C" w:rsidRDefault="00D92AD6" w:rsidP="00D92AD6">
      <w:pPr>
        <w:jc w:val="center"/>
        <w:rPr>
          <w:rFonts w:eastAsiaTheme="minorHAnsi"/>
          <w:sz w:val="28"/>
          <w:szCs w:val="28"/>
        </w:rPr>
      </w:pPr>
      <w:r w:rsidRPr="00CC777C">
        <w:rPr>
          <w:rFonts w:eastAsiaTheme="minorHAnsi"/>
          <w:sz w:val="28"/>
          <w:szCs w:val="28"/>
        </w:rPr>
        <w:t>Финансово-коммерческое предложение</w:t>
      </w:r>
    </w:p>
    <w:p w:rsidR="00D92AD6" w:rsidRPr="00CC777C" w:rsidRDefault="00D92AD6" w:rsidP="00D92AD6">
      <w:pPr>
        <w:jc w:val="center"/>
        <w:rPr>
          <w:rFonts w:eastAsiaTheme="minorHAnsi"/>
          <w:sz w:val="28"/>
          <w:szCs w:val="28"/>
        </w:rPr>
      </w:pPr>
    </w:p>
    <w:p w:rsidR="004A24C0" w:rsidRPr="00B9175D" w:rsidRDefault="004A24C0" w:rsidP="004A24C0">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D92AD6" w:rsidRPr="00CC777C" w:rsidRDefault="00D92AD6" w:rsidP="00D92AD6">
      <w:pPr>
        <w:rPr>
          <w:rFonts w:eastAsiaTheme="minorHAnsi"/>
          <w:i/>
          <w:iCs/>
          <w:sz w:val="28"/>
          <w:szCs w:val="28"/>
        </w:rPr>
      </w:pPr>
    </w:p>
    <w:p w:rsidR="00D92AD6" w:rsidRPr="00CC777C" w:rsidRDefault="00D92AD6" w:rsidP="00D92AD6">
      <w:pPr>
        <w:rPr>
          <w:rFonts w:eastAsiaTheme="minorHAnsi"/>
          <w:sz w:val="16"/>
          <w:szCs w:val="16"/>
        </w:rPr>
      </w:pPr>
      <w:r w:rsidRPr="00CC777C">
        <w:rPr>
          <w:rFonts w:eastAsiaTheme="minorHAnsi"/>
          <w:i/>
          <w:iCs/>
          <w:sz w:val="28"/>
          <w:szCs w:val="28"/>
        </w:rPr>
        <w:t>г. Москва                                                           </w:t>
      </w:r>
      <w:r>
        <w:rPr>
          <w:rFonts w:eastAsiaTheme="minorHAnsi"/>
          <w:i/>
          <w:iCs/>
          <w:sz w:val="28"/>
          <w:szCs w:val="28"/>
        </w:rPr>
        <w:t>                  «____» ___________ 2016</w:t>
      </w:r>
      <w:r w:rsidRPr="00CC777C">
        <w:rPr>
          <w:rFonts w:eastAsiaTheme="minorHAnsi"/>
          <w:i/>
          <w:iCs/>
          <w:sz w:val="28"/>
          <w:szCs w:val="28"/>
        </w:rPr>
        <w:t xml:space="preserve"> г.</w:t>
      </w: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D92AD6" w:rsidRPr="00CC777C" w:rsidRDefault="00D92AD6" w:rsidP="00D92AD6">
      <w:pPr>
        <w:rPr>
          <w:rFonts w:eastAsiaTheme="minorHAnsi"/>
        </w:rPr>
      </w:pPr>
    </w:p>
    <w:p w:rsidR="00D92AD6" w:rsidRPr="00CC777C" w:rsidRDefault="00D92AD6" w:rsidP="00D92AD6">
      <w:pPr>
        <w:rPr>
          <w:rFonts w:eastAsiaTheme="minorHAnsi"/>
        </w:rPr>
      </w:pPr>
      <w:r w:rsidRPr="00CC777C">
        <w:rPr>
          <w:rFonts w:eastAsiaTheme="minorHAnsi"/>
        </w:rPr>
        <w:t>_____________________________________________________________________________</w:t>
      </w:r>
    </w:p>
    <w:p w:rsidR="00D92AD6" w:rsidRPr="00CC777C" w:rsidRDefault="00D92AD6" w:rsidP="00D92AD6">
      <w:pPr>
        <w:ind w:left="2832" w:firstLine="708"/>
        <w:rPr>
          <w:rFonts w:eastAsiaTheme="minorHAnsi"/>
        </w:rPr>
      </w:pPr>
      <w:r w:rsidRPr="00CC777C">
        <w:rPr>
          <w:rFonts w:eastAsiaTheme="minorHAnsi"/>
        </w:rPr>
        <w:t>(Полное наименование участника)</w:t>
      </w:r>
    </w:p>
    <w:p w:rsidR="00D92AD6" w:rsidRPr="00CC777C" w:rsidRDefault="00D92AD6" w:rsidP="00D92AD6">
      <w:pPr>
        <w:jc w:val="both"/>
        <w:rPr>
          <w:rFonts w:eastAsiaTheme="minorHAnsi"/>
        </w:rPr>
      </w:pPr>
    </w:p>
    <w:p w:rsidR="00D92AD6" w:rsidRPr="00CC777C" w:rsidRDefault="00D92AD6" w:rsidP="00D92AD6">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D92AD6" w:rsidRPr="00CC777C" w:rsidRDefault="00D92AD6" w:rsidP="00D92AD6">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D92AD6" w:rsidRPr="00CC777C" w:rsidRDefault="00D92AD6" w:rsidP="00D92AD6">
      <w:pPr>
        <w:ind w:firstLine="708"/>
        <w:jc w:val="center"/>
        <w:rPr>
          <w:rFonts w:eastAsiaTheme="minorHAnsi"/>
          <w:sz w:val="28"/>
          <w:szCs w:val="28"/>
        </w:rPr>
      </w:pPr>
    </w:p>
    <w:p w:rsidR="00D92AD6" w:rsidRPr="00CC777C" w:rsidRDefault="00D92AD6" w:rsidP="00D92AD6">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D92AD6" w:rsidRPr="00CC777C" w:rsidRDefault="00D92AD6" w:rsidP="00D92AD6">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D92AD6" w:rsidRPr="00CC777C" w:rsidTr="004D7322">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right="-250" w:firstLine="709"/>
              <w:jc w:val="center"/>
              <w:rPr>
                <w:rFonts w:eastAsiaTheme="minorHAnsi"/>
                <w:sz w:val="16"/>
                <w:szCs w:val="16"/>
              </w:rPr>
            </w:pPr>
            <w:r w:rsidRPr="00CC777C">
              <w:rPr>
                <w:sz w:val="16"/>
                <w:szCs w:val="16"/>
              </w:rPr>
              <w:t>№№</w:t>
            </w:r>
          </w:p>
          <w:p w:rsidR="00D92AD6" w:rsidRPr="00CC777C" w:rsidRDefault="00D92AD6" w:rsidP="004D7322">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Стоимость работ  с учетом всех затрат, руб.</w:t>
            </w:r>
          </w:p>
        </w:tc>
      </w:tr>
      <w:tr w:rsidR="00D92AD6" w:rsidRPr="00CC777C" w:rsidTr="004D7322">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2AD6" w:rsidRPr="00CC777C" w:rsidRDefault="00D92AD6" w:rsidP="004D7322">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D92AD6" w:rsidRPr="00CC777C" w:rsidRDefault="00D92AD6" w:rsidP="004D7322">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 учетом НДС</w:t>
            </w:r>
          </w:p>
        </w:tc>
      </w:tr>
      <w:tr w:rsidR="00D92AD6" w:rsidRPr="00CC777C" w:rsidTr="004D7322">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r>
    </w:tbl>
    <w:p w:rsidR="00D92AD6" w:rsidRPr="00CC777C" w:rsidRDefault="00D92AD6" w:rsidP="00D92AD6">
      <w:pPr>
        <w:spacing w:line="360" w:lineRule="auto"/>
        <w:ind w:firstLine="709"/>
        <w:rPr>
          <w:rFonts w:eastAsiaTheme="minorHAnsi"/>
          <w:sz w:val="28"/>
          <w:szCs w:val="28"/>
        </w:rPr>
      </w:pPr>
    </w:p>
    <w:p w:rsidR="00D92AD6" w:rsidRPr="00CC777C" w:rsidRDefault="00D92AD6" w:rsidP="00D92AD6">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r w:rsidRPr="00CC777C">
        <w:t>______________________________________________________________</w:t>
      </w:r>
    </w:p>
    <w:p w:rsidR="00D92AD6" w:rsidRPr="00CC777C" w:rsidRDefault="00D92AD6" w:rsidP="00D92AD6">
      <w:pPr>
        <w:ind w:firstLine="709"/>
        <w:jc w:val="both"/>
      </w:pPr>
      <w:r w:rsidRPr="00CC777C">
        <w:t xml:space="preserve">(Должность, подпись, ФИО) </w:t>
      </w:r>
    </w:p>
    <w:p w:rsidR="00D92AD6" w:rsidRPr="00CC777C" w:rsidRDefault="00D92AD6" w:rsidP="00D92AD6">
      <w:pPr>
        <w:ind w:firstLine="709"/>
        <w:jc w:val="both"/>
      </w:pPr>
      <w:r w:rsidRPr="00CC777C">
        <w:t>Печать (при наличии)</w:t>
      </w:r>
    </w:p>
    <w:p w:rsidR="00D92AD6" w:rsidRPr="00CC777C" w:rsidRDefault="00D92AD6" w:rsidP="00D92AD6">
      <w:pPr>
        <w:spacing w:line="360" w:lineRule="auto"/>
        <w:ind w:firstLine="709"/>
        <w:rPr>
          <w:sz w:val="28"/>
          <w:szCs w:val="28"/>
        </w:rPr>
      </w:pPr>
    </w:p>
    <w:p w:rsidR="00D92AD6" w:rsidRDefault="00D92AD6" w:rsidP="00DF632E">
      <w:pPr>
        <w:pStyle w:val="33"/>
        <w:rPr>
          <w:sz w:val="28"/>
          <w:szCs w:val="28"/>
        </w:rPr>
      </w:pPr>
    </w:p>
    <w:sectPr w:rsidR="00D92AD6" w:rsidSect="004D7322">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9E" w:rsidRDefault="00DA049E" w:rsidP="00FC0A1C">
      <w:r>
        <w:separator/>
      </w:r>
    </w:p>
  </w:endnote>
  <w:endnote w:type="continuationSeparator" w:id="0">
    <w:p w:rsidR="00DA049E" w:rsidRDefault="00DA049E" w:rsidP="00FC0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9E" w:rsidRDefault="00DA049E" w:rsidP="00FC0A1C">
      <w:r>
        <w:separator/>
      </w:r>
    </w:p>
  </w:footnote>
  <w:footnote w:type="continuationSeparator" w:id="0">
    <w:p w:rsidR="00DA049E" w:rsidRDefault="00DA049E" w:rsidP="00FC0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118"/>
    <w:multiLevelType w:val="hybridMultilevel"/>
    <w:tmpl w:val="58CE63FC"/>
    <w:lvl w:ilvl="0" w:tplc="D75A5A52">
      <w:start w:val="8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3E10C4"/>
    <w:multiLevelType w:val="multilevel"/>
    <w:tmpl w:val="DE945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E6153D1"/>
    <w:multiLevelType w:val="multilevel"/>
    <w:tmpl w:val="677C8706"/>
    <w:lvl w:ilvl="0">
      <w:start w:val="6"/>
      <w:numFmt w:val="decimal"/>
      <w:lvlText w:val="%1."/>
      <w:lvlJc w:val="left"/>
      <w:pPr>
        <w:ind w:left="675" w:hanging="675"/>
      </w:pPr>
      <w:rPr>
        <w:rFonts w:hint="default"/>
        <w:i w:val="0"/>
      </w:rPr>
    </w:lvl>
    <w:lvl w:ilvl="1">
      <w:start w:val="3"/>
      <w:numFmt w:val="decimal"/>
      <w:lvlText w:val="%1.%2."/>
      <w:lvlJc w:val="left"/>
      <w:pPr>
        <w:ind w:left="1074" w:hanging="720"/>
      </w:pPr>
      <w:rPr>
        <w:rFonts w:hint="default"/>
        <w:i w:val="0"/>
      </w:rPr>
    </w:lvl>
    <w:lvl w:ilvl="2">
      <w:start w:val="9"/>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5">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DF14BF"/>
    <w:multiLevelType w:val="hybridMultilevel"/>
    <w:tmpl w:val="2028E45E"/>
    <w:lvl w:ilvl="0" w:tplc="EFD6855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8619BD"/>
    <w:multiLevelType w:val="multilevel"/>
    <w:tmpl w:val="29E6CB74"/>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8250BC2"/>
    <w:multiLevelType w:val="multilevel"/>
    <w:tmpl w:val="83D89090"/>
    <w:lvl w:ilvl="0">
      <w:start w:val="2"/>
      <w:numFmt w:val="decimal"/>
      <w:lvlText w:val="%1."/>
      <w:lvlJc w:val="left"/>
      <w:pPr>
        <w:ind w:left="450" w:hanging="450"/>
      </w:pPr>
      <w:rPr>
        <w:rFonts w:hint="default"/>
        <w:b/>
      </w:rPr>
    </w:lvl>
    <w:lvl w:ilvl="1">
      <w:start w:val="6"/>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F792207"/>
    <w:multiLevelType w:val="multilevel"/>
    <w:tmpl w:val="DE945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4">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45368"/>
    <w:multiLevelType w:val="multilevel"/>
    <w:tmpl w:val="22A225DC"/>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E93FC3"/>
    <w:multiLevelType w:val="multilevel"/>
    <w:tmpl w:val="98D23B98"/>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2AD18C4"/>
    <w:multiLevelType w:val="hybridMultilevel"/>
    <w:tmpl w:val="F286C852"/>
    <w:lvl w:ilvl="0" w:tplc="8828FE84">
      <w:start w:val="1"/>
      <w:numFmt w:val="decimal"/>
      <w:lvlText w:val="%1."/>
      <w:lvlJc w:val="left"/>
      <w:pPr>
        <w:ind w:left="1070"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A813A5"/>
    <w:multiLevelType w:val="multilevel"/>
    <w:tmpl w:val="13760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nsid w:val="4EAC527D"/>
    <w:multiLevelType w:val="multilevel"/>
    <w:tmpl w:val="2C9E1632"/>
    <w:lvl w:ilvl="0">
      <w:start w:val="1"/>
      <w:numFmt w:val="decimal"/>
      <w:lvlText w:val="%1 "/>
      <w:lvlJc w:val="left"/>
      <w:pPr>
        <w:tabs>
          <w:tab w:val="num" w:pos="5246"/>
        </w:tabs>
        <w:ind w:left="5246"/>
      </w:pPr>
      <w:rPr>
        <w:rFonts w:cs="Times New Roman" w:hint="default"/>
      </w:rPr>
    </w:lvl>
    <w:lvl w:ilvl="1">
      <w:start w:val="1"/>
      <w:numFmt w:val="decimal"/>
      <w:lvlText w:val="%1.%2 "/>
      <w:lvlJc w:val="left"/>
      <w:pPr>
        <w:tabs>
          <w:tab w:val="num" w:pos="710"/>
        </w:tabs>
      </w:pPr>
      <w:rPr>
        <w:rFonts w:cs="Times New Roman" w:hint="default"/>
      </w:rPr>
    </w:lvl>
    <w:lvl w:ilvl="2">
      <w:start w:val="1"/>
      <w:numFmt w:val="decimal"/>
      <w:suff w:val="space"/>
      <w:lvlText w:val="%1.%2.%3 "/>
      <w:lvlJc w:val="left"/>
      <w:pPr>
        <w:ind w:left="68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01B6141"/>
    <w:multiLevelType w:val="multilevel"/>
    <w:tmpl w:val="6B70262A"/>
    <w:lvl w:ilvl="0">
      <w:start w:val="2"/>
      <w:numFmt w:val="decimal"/>
      <w:lvlText w:val="%1."/>
      <w:lvlJc w:val="left"/>
      <w:pPr>
        <w:ind w:left="450" w:hanging="45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5735CC"/>
    <w:multiLevelType w:val="multilevel"/>
    <w:tmpl w:val="2376B686"/>
    <w:lvl w:ilvl="0">
      <w:start w:val="7"/>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B4465B"/>
    <w:multiLevelType w:val="multilevel"/>
    <w:tmpl w:val="BAC6BA2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2B20E67"/>
    <w:multiLevelType w:val="multilevel"/>
    <w:tmpl w:val="6B92310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66865CE"/>
    <w:multiLevelType w:val="multilevel"/>
    <w:tmpl w:val="13760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7">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38">
    <w:nsid w:val="73566F75"/>
    <w:multiLevelType w:val="hybridMultilevel"/>
    <w:tmpl w:val="5576F1A8"/>
    <w:lvl w:ilvl="0" w:tplc="7FF0B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AA0CD0"/>
    <w:multiLevelType w:val="multilevel"/>
    <w:tmpl w:val="60A4C96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FA6A43"/>
    <w:multiLevelType w:val="multilevel"/>
    <w:tmpl w:val="C5E2242E"/>
    <w:lvl w:ilvl="0">
      <w:start w:val="2"/>
      <w:numFmt w:val="decimal"/>
      <w:lvlText w:val="%1."/>
      <w:lvlJc w:val="left"/>
      <w:pPr>
        <w:ind w:left="450" w:hanging="450"/>
      </w:pPr>
      <w:rPr>
        <w:rFonts w:hint="default"/>
        <w:b/>
      </w:rPr>
    </w:lvl>
    <w:lvl w:ilvl="1">
      <w:start w:val="5"/>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6"/>
  </w:num>
  <w:num w:numId="4">
    <w:abstractNumId w:val="23"/>
  </w:num>
  <w:num w:numId="5">
    <w:abstractNumId w:val="40"/>
  </w:num>
  <w:num w:numId="6">
    <w:abstractNumId w:val="5"/>
  </w:num>
  <w:num w:numId="7">
    <w:abstractNumId w:val="42"/>
  </w:num>
  <w:num w:numId="8">
    <w:abstractNumId w:val="24"/>
  </w:num>
  <w:num w:numId="9">
    <w:abstractNumId w:val="6"/>
  </w:num>
  <w:num w:numId="10">
    <w:abstractNumId w:val="19"/>
  </w:num>
  <w:num w:numId="11">
    <w:abstractNumId w:val="13"/>
  </w:num>
  <w:num w:numId="12">
    <w:abstractNumId w:val="20"/>
  </w:num>
  <w:num w:numId="13">
    <w:abstractNumId w:val="22"/>
  </w:num>
  <w:num w:numId="14">
    <w:abstractNumId w:val="39"/>
  </w:num>
  <w:num w:numId="15">
    <w:abstractNumId w:val="1"/>
  </w:num>
  <w:num w:numId="16">
    <w:abstractNumId w:val="2"/>
  </w:num>
  <w:num w:numId="17">
    <w:abstractNumId w:val="12"/>
  </w:num>
  <w:num w:numId="18">
    <w:abstractNumId w:val="27"/>
  </w:num>
  <w:num w:numId="19">
    <w:abstractNumId w:val="37"/>
  </w:num>
  <w:num w:numId="20">
    <w:abstractNumId w:val="31"/>
  </w:num>
  <w:num w:numId="21">
    <w:abstractNumId w:val="14"/>
  </w:num>
  <w:num w:numId="22">
    <w:abstractNumId w:val="11"/>
  </w:num>
  <w:num w:numId="23">
    <w:abstractNumId w:val="21"/>
  </w:num>
  <w:num w:numId="24">
    <w:abstractNumId w:val="33"/>
  </w:num>
  <w:num w:numId="25">
    <w:abstractNumId w:val="17"/>
  </w:num>
  <w:num w:numId="26">
    <w:abstractNumId w:val="32"/>
  </w:num>
  <w:num w:numId="27">
    <w:abstractNumId w:val="43"/>
  </w:num>
  <w:num w:numId="28">
    <w:abstractNumId w:val="29"/>
  </w:num>
  <w:num w:numId="29">
    <w:abstractNumId w:val="0"/>
  </w:num>
  <w:num w:numId="30">
    <w:abstractNumId w:val="38"/>
  </w:num>
  <w:num w:numId="31">
    <w:abstractNumId w:val="25"/>
  </w:num>
  <w:num w:numId="32">
    <w:abstractNumId w:val="7"/>
  </w:num>
  <w:num w:numId="33">
    <w:abstractNumId w:val="4"/>
  </w:num>
  <w:num w:numId="34">
    <w:abstractNumId w:val="16"/>
  </w:num>
  <w:num w:numId="35">
    <w:abstractNumId w:val="28"/>
  </w:num>
  <w:num w:numId="36">
    <w:abstractNumId w:val="41"/>
  </w:num>
  <w:num w:numId="37">
    <w:abstractNumId w:val="44"/>
  </w:num>
  <w:num w:numId="38">
    <w:abstractNumId w:val="8"/>
  </w:num>
  <w:num w:numId="39">
    <w:abstractNumId w:val="35"/>
  </w:num>
  <w:num w:numId="40">
    <w:abstractNumId w:val="34"/>
  </w:num>
  <w:num w:numId="41">
    <w:abstractNumId w:val="15"/>
  </w:num>
  <w:num w:numId="42">
    <w:abstractNumId w:val="30"/>
  </w:num>
  <w:num w:numId="43">
    <w:abstractNumId w:val="26"/>
  </w:num>
  <w:num w:numId="44">
    <w:abstractNumId w:val="18"/>
  </w:num>
  <w:num w:numId="45">
    <w:abstractNumId w:val="3"/>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DF632E"/>
    <w:rsid w:val="00012B83"/>
    <w:rsid w:val="00033FDD"/>
    <w:rsid w:val="00070D51"/>
    <w:rsid w:val="00070E2E"/>
    <w:rsid w:val="000F0581"/>
    <w:rsid w:val="00116566"/>
    <w:rsid w:val="0012625E"/>
    <w:rsid w:val="001359AD"/>
    <w:rsid w:val="0015100D"/>
    <w:rsid w:val="001659A3"/>
    <w:rsid w:val="00172EAC"/>
    <w:rsid w:val="001B11FA"/>
    <w:rsid w:val="001C0029"/>
    <w:rsid w:val="001D08DC"/>
    <w:rsid w:val="00230454"/>
    <w:rsid w:val="002502D7"/>
    <w:rsid w:val="0027296A"/>
    <w:rsid w:val="002F53BC"/>
    <w:rsid w:val="0032404B"/>
    <w:rsid w:val="00355D88"/>
    <w:rsid w:val="00362E52"/>
    <w:rsid w:val="0037458F"/>
    <w:rsid w:val="00387E24"/>
    <w:rsid w:val="003907F5"/>
    <w:rsid w:val="003A6DE3"/>
    <w:rsid w:val="003A7ED0"/>
    <w:rsid w:val="003F63E3"/>
    <w:rsid w:val="00411BFC"/>
    <w:rsid w:val="004455AE"/>
    <w:rsid w:val="004648F5"/>
    <w:rsid w:val="00465231"/>
    <w:rsid w:val="00496AEF"/>
    <w:rsid w:val="004A24C0"/>
    <w:rsid w:val="004A3443"/>
    <w:rsid w:val="004C0A89"/>
    <w:rsid w:val="004D7322"/>
    <w:rsid w:val="00502014"/>
    <w:rsid w:val="00515310"/>
    <w:rsid w:val="005256CC"/>
    <w:rsid w:val="005F2023"/>
    <w:rsid w:val="00626689"/>
    <w:rsid w:val="00691E1E"/>
    <w:rsid w:val="0069583E"/>
    <w:rsid w:val="006B2AFE"/>
    <w:rsid w:val="006C6489"/>
    <w:rsid w:val="0071582D"/>
    <w:rsid w:val="00765B16"/>
    <w:rsid w:val="00772B85"/>
    <w:rsid w:val="00791052"/>
    <w:rsid w:val="007D6A76"/>
    <w:rsid w:val="0082013F"/>
    <w:rsid w:val="008424B4"/>
    <w:rsid w:val="008502D2"/>
    <w:rsid w:val="008779D7"/>
    <w:rsid w:val="00890430"/>
    <w:rsid w:val="00930972"/>
    <w:rsid w:val="00952FD1"/>
    <w:rsid w:val="009B3C4B"/>
    <w:rsid w:val="009F68D7"/>
    <w:rsid w:val="00A16BB9"/>
    <w:rsid w:val="00A25E08"/>
    <w:rsid w:val="00AA09A2"/>
    <w:rsid w:val="00AA25C9"/>
    <w:rsid w:val="00AB6FC7"/>
    <w:rsid w:val="00AE5D41"/>
    <w:rsid w:val="00B41D2B"/>
    <w:rsid w:val="00B4470A"/>
    <w:rsid w:val="00B507A7"/>
    <w:rsid w:val="00BE76D8"/>
    <w:rsid w:val="00C60AC3"/>
    <w:rsid w:val="00C61102"/>
    <w:rsid w:val="00C67218"/>
    <w:rsid w:val="00C756D3"/>
    <w:rsid w:val="00CD08BA"/>
    <w:rsid w:val="00CE4355"/>
    <w:rsid w:val="00D10DAB"/>
    <w:rsid w:val="00D53DC6"/>
    <w:rsid w:val="00D66040"/>
    <w:rsid w:val="00D85A20"/>
    <w:rsid w:val="00D92AD6"/>
    <w:rsid w:val="00DA049E"/>
    <w:rsid w:val="00DF632E"/>
    <w:rsid w:val="00E061F2"/>
    <w:rsid w:val="00E34150"/>
    <w:rsid w:val="00F40FA8"/>
    <w:rsid w:val="00F50AB8"/>
    <w:rsid w:val="00F612DE"/>
    <w:rsid w:val="00F659AB"/>
    <w:rsid w:val="00FA2E66"/>
    <w:rsid w:val="00FC0A1C"/>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3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632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DF632E"/>
    <w:pPr>
      <w:keepNext/>
      <w:spacing w:before="240" w:after="60"/>
      <w:outlineLvl w:val="2"/>
    </w:pPr>
    <w:rPr>
      <w:rFonts w:ascii="Arial" w:hAnsi="Arial" w:cs="Arial"/>
      <w:b/>
      <w:bCs/>
      <w:sz w:val="26"/>
      <w:szCs w:val="26"/>
    </w:rPr>
  </w:style>
  <w:style w:type="paragraph" w:styleId="4">
    <w:name w:val="heading 4"/>
    <w:basedOn w:val="a"/>
    <w:next w:val="a"/>
    <w:link w:val="40"/>
    <w:qFormat/>
    <w:rsid w:val="00DF632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DF632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DF632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DF632E"/>
    <w:pPr>
      <w:tabs>
        <w:tab w:val="num" w:pos="1296"/>
      </w:tabs>
      <w:spacing w:before="240" w:after="60"/>
      <w:ind w:left="1296" w:hanging="1296"/>
      <w:outlineLvl w:val="6"/>
    </w:pPr>
  </w:style>
  <w:style w:type="paragraph" w:styleId="8">
    <w:name w:val="heading 8"/>
    <w:basedOn w:val="a"/>
    <w:next w:val="a"/>
    <w:link w:val="80"/>
    <w:qFormat/>
    <w:rsid w:val="00DF632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DF632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32E"/>
    <w:rPr>
      <w:rFonts w:ascii="Arial" w:eastAsia="Times New Roman" w:hAnsi="Arial" w:cs="Arial"/>
      <w:b/>
      <w:bCs/>
      <w:kern w:val="32"/>
      <w:sz w:val="32"/>
      <w:szCs w:val="32"/>
      <w:lang w:eastAsia="ru-RU"/>
    </w:rPr>
  </w:style>
  <w:style w:type="character" w:customStyle="1" w:styleId="20">
    <w:name w:val="Заголовок 2 Знак"/>
    <w:basedOn w:val="a0"/>
    <w:link w:val="2"/>
    <w:rsid w:val="00DF632E"/>
    <w:rPr>
      <w:rFonts w:ascii="Cambria" w:eastAsia="Times New Roman" w:hAnsi="Cambria" w:cs="Times New Roman"/>
      <w:b/>
      <w:bCs/>
      <w:i/>
      <w:iCs/>
      <w:sz w:val="28"/>
      <w:szCs w:val="28"/>
      <w:lang w:eastAsia="ru-RU"/>
    </w:rPr>
  </w:style>
  <w:style w:type="character" w:customStyle="1" w:styleId="30">
    <w:name w:val="Заголовок 3 Знак"/>
    <w:aliases w:val="H3 Знак"/>
    <w:basedOn w:val="a0"/>
    <w:link w:val="3"/>
    <w:rsid w:val="00DF632E"/>
    <w:rPr>
      <w:rFonts w:ascii="Arial" w:eastAsia="Times New Roman" w:hAnsi="Arial" w:cs="Arial"/>
      <w:b/>
      <w:bCs/>
      <w:sz w:val="26"/>
      <w:szCs w:val="26"/>
      <w:lang w:eastAsia="ru-RU"/>
    </w:rPr>
  </w:style>
  <w:style w:type="character" w:customStyle="1" w:styleId="40">
    <w:name w:val="Заголовок 4 Знак"/>
    <w:basedOn w:val="a0"/>
    <w:link w:val="4"/>
    <w:rsid w:val="00DF632E"/>
    <w:rPr>
      <w:rFonts w:ascii="Calibri" w:eastAsia="Times New Roman" w:hAnsi="Calibri" w:cs="Calibri"/>
      <w:b/>
      <w:bCs/>
      <w:sz w:val="28"/>
      <w:szCs w:val="28"/>
      <w:lang w:eastAsia="ru-RU"/>
    </w:rPr>
  </w:style>
  <w:style w:type="character" w:customStyle="1" w:styleId="50">
    <w:name w:val="Заголовок 5 Знак"/>
    <w:basedOn w:val="a0"/>
    <w:link w:val="5"/>
    <w:rsid w:val="00DF632E"/>
    <w:rPr>
      <w:rFonts w:ascii="Calibri" w:eastAsia="Times New Roman" w:hAnsi="Calibri" w:cs="Calibri"/>
      <w:b/>
      <w:bCs/>
      <w:i/>
      <w:iCs/>
      <w:sz w:val="26"/>
      <w:szCs w:val="26"/>
      <w:lang w:eastAsia="ru-RU"/>
    </w:rPr>
  </w:style>
  <w:style w:type="character" w:customStyle="1" w:styleId="60">
    <w:name w:val="Заголовок 6 Знак"/>
    <w:basedOn w:val="a0"/>
    <w:link w:val="6"/>
    <w:rsid w:val="00DF632E"/>
    <w:rPr>
      <w:rFonts w:ascii="Times New Roman" w:eastAsia="Times New Roman" w:hAnsi="Times New Roman" w:cs="Times New Roman"/>
      <w:b/>
      <w:bCs/>
      <w:lang w:eastAsia="ru-RU"/>
    </w:rPr>
  </w:style>
  <w:style w:type="character" w:customStyle="1" w:styleId="70">
    <w:name w:val="Заголовок 7 Знак"/>
    <w:basedOn w:val="a0"/>
    <w:link w:val="7"/>
    <w:rsid w:val="00DF63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2E"/>
    <w:rPr>
      <w:rFonts w:ascii="Calibri" w:eastAsia="Times New Roman" w:hAnsi="Calibri" w:cs="Calibri"/>
      <w:i/>
      <w:iCs/>
      <w:sz w:val="24"/>
      <w:szCs w:val="24"/>
      <w:lang w:eastAsia="ru-RU"/>
    </w:rPr>
  </w:style>
  <w:style w:type="character" w:customStyle="1" w:styleId="90">
    <w:name w:val="Заголовок 9 Знак"/>
    <w:basedOn w:val="a0"/>
    <w:link w:val="9"/>
    <w:rsid w:val="00DF632E"/>
    <w:rPr>
      <w:rFonts w:ascii="Arial" w:eastAsia="Times New Roman" w:hAnsi="Arial" w:cs="Arial"/>
      <w:lang w:eastAsia="ru-RU"/>
    </w:rPr>
  </w:style>
  <w:style w:type="character" w:customStyle="1" w:styleId="21">
    <w:name w:val="Заголовок 2 Знак1"/>
    <w:aliases w:val="Заголовок 2 Знак Знак"/>
    <w:locked/>
    <w:rsid w:val="00DF632E"/>
    <w:rPr>
      <w:rFonts w:ascii="Cambria" w:hAnsi="Cambria" w:cs="Cambria"/>
      <w:b/>
      <w:bCs/>
      <w:i/>
      <w:iCs/>
      <w:sz w:val="28"/>
      <w:szCs w:val="28"/>
      <w:lang w:val="ru-RU" w:eastAsia="ru-RU" w:bidi="ar-SA"/>
    </w:rPr>
  </w:style>
  <w:style w:type="paragraph" w:styleId="a3">
    <w:name w:val="Title"/>
    <w:basedOn w:val="a"/>
    <w:link w:val="a4"/>
    <w:uiPriority w:val="10"/>
    <w:qFormat/>
    <w:rsid w:val="00DF632E"/>
    <w:pPr>
      <w:jc w:val="center"/>
    </w:pPr>
    <w:rPr>
      <w:b/>
      <w:bCs/>
      <w:sz w:val="28"/>
      <w:szCs w:val="28"/>
      <w:lang w:val="en-US"/>
    </w:rPr>
  </w:style>
  <w:style w:type="character" w:customStyle="1" w:styleId="a4">
    <w:name w:val="Название Знак"/>
    <w:basedOn w:val="a0"/>
    <w:link w:val="a3"/>
    <w:uiPriority w:val="10"/>
    <w:rsid w:val="00DF632E"/>
    <w:rPr>
      <w:rFonts w:ascii="Times New Roman" w:eastAsia="Times New Roman" w:hAnsi="Times New Roman" w:cs="Times New Roman"/>
      <w:b/>
      <w:bCs/>
      <w:sz w:val="28"/>
      <w:szCs w:val="28"/>
      <w:lang w:val="en-US" w:eastAsia="ru-RU"/>
    </w:rPr>
  </w:style>
  <w:style w:type="character" w:styleId="a5">
    <w:name w:val="Strong"/>
    <w:qFormat/>
    <w:rsid w:val="00DF632E"/>
    <w:rPr>
      <w:b/>
      <w:bCs/>
    </w:rPr>
  </w:style>
  <w:style w:type="paragraph" w:styleId="a6">
    <w:name w:val="List Paragraph"/>
    <w:aliases w:val="Маркер"/>
    <w:basedOn w:val="a"/>
    <w:link w:val="a7"/>
    <w:uiPriority w:val="34"/>
    <w:qFormat/>
    <w:rsid w:val="00DF632E"/>
    <w:pPr>
      <w:ind w:left="708"/>
    </w:pPr>
  </w:style>
  <w:style w:type="paragraph" w:customStyle="1" w:styleId="11">
    <w:name w:val="Обычный1"/>
    <w:link w:val="Normal"/>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DF632E"/>
    <w:rPr>
      <w:rFonts w:ascii="Times New Roman" w:eastAsia="Times New Roman" w:hAnsi="Times New Roman" w:cs="Times New Roman"/>
      <w:sz w:val="28"/>
      <w:szCs w:val="20"/>
      <w:lang w:eastAsia="ru-RU"/>
    </w:rPr>
  </w:style>
  <w:style w:type="character" w:styleId="a8">
    <w:name w:val="Hyperlink"/>
    <w:rsid w:val="00DF632E"/>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rsid w:val="00DF632E"/>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DF632E"/>
    <w:rPr>
      <w:rFonts w:ascii="Times New Roman" w:eastAsia="MS Mincho" w:hAnsi="Times New Roman" w:cs="Times New Roman"/>
      <w:sz w:val="26"/>
      <w:szCs w:val="24"/>
      <w:lang w:eastAsia="ru-RU"/>
    </w:rPr>
  </w:style>
  <w:style w:type="paragraph" w:styleId="ab">
    <w:name w:val="Plain Text"/>
    <w:basedOn w:val="a"/>
    <w:link w:val="ac"/>
    <w:uiPriority w:val="99"/>
    <w:rsid w:val="00DF632E"/>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DF632E"/>
    <w:rPr>
      <w:rFonts w:ascii="Times New Roman" w:eastAsia="MS Mincho" w:hAnsi="Times New Roman" w:cs="Times New Roman"/>
      <w:spacing w:val="-2"/>
      <w:sz w:val="26"/>
      <w:szCs w:val="20"/>
      <w:lang w:eastAsia="ru-RU"/>
    </w:rPr>
  </w:style>
  <w:style w:type="character" w:styleId="ad">
    <w:name w:val="footnote reference"/>
    <w:semiHidden/>
    <w:rsid w:val="00DF632E"/>
    <w:rPr>
      <w:vertAlign w:val="superscript"/>
    </w:rPr>
  </w:style>
  <w:style w:type="paragraph" w:styleId="ae">
    <w:name w:val="footnote text"/>
    <w:basedOn w:val="a"/>
    <w:link w:val="af"/>
    <w:semiHidden/>
    <w:rsid w:val="00DF632E"/>
    <w:pPr>
      <w:widowControl w:val="0"/>
      <w:autoSpaceDE w:val="0"/>
      <w:autoSpaceDN w:val="0"/>
    </w:pPr>
    <w:rPr>
      <w:sz w:val="20"/>
      <w:szCs w:val="20"/>
    </w:rPr>
  </w:style>
  <w:style w:type="character" w:customStyle="1" w:styleId="af">
    <w:name w:val="Текст сноски Знак"/>
    <w:basedOn w:val="a0"/>
    <w:link w:val="ae"/>
    <w:semiHidden/>
    <w:rsid w:val="00DF632E"/>
    <w:rPr>
      <w:rFonts w:ascii="Times New Roman" w:eastAsia="Times New Roman" w:hAnsi="Times New Roman" w:cs="Times New Roman"/>
      <w:sz w:val="20"/>
      <w:szCs w:val="20"/>
      <w:lang w:eastAsia="ru-RU"/>
    </w:rPr>
  </w:style>
  <w:style w:type="paragraph" w:styleId="31">
    <w:name w:val="Body Text Indent 3"/>
    <w:basedOn w:val="a"/>
    <w:link w:val="32"/>
    <w:rsid w:val="00DF632E"/>
    <w:pPr>
      <w:spacing w:after="120"/>
      <w:ind w:left="283"/>
    </w:pPr>
    <w:rPr>
      <w:sz w:val="16"/>
      <w:szCs w:val="16"/>
    </w:rPr>
  </w:style>
  <w:style w:type="character" w:customStyle="1" w:styleId="32">
    <w:name w:val="Основной текст с отступом 3 Знак"/>
    <w:basedOn w:val="a0"/>
    <w:link w:val="31"/>
    <w:rsid w:val="00DF632E"/>
    <w:rPr>
      <w:rFonts w:ascii="Times New Roman" w:eastAsia="Times New Roman" w:hAnsi="Times New Roman" w:cs="Times New Roman"/>
      <w:sz w:val="16"/>
      <w:szCs w:val="16"/>
      <w:lang w:eastAsia="ru-RU"/>
    </w:rPr>
  </w:style>
  <w:style w:type="paragraph" w:styleId="af0">
    <w:name w:val="List Bullet"/>
    <w:basedOn w:val="a"/>
    <w:autoRedefine/>
    <w:rsid w:val="00DF632E"/>
    <w:pPr>
      <w:autoSpaceDE w:val="0"/>
      <w:autoSpaceDN w:val="0"/>
      <w:adjustRightInd w:val="0"/>
      <w:ind w:firstLine="720"/>
      <w:jc w:val="both"/>
    </w:pPr>
    <w:rPr>
      <w:b/>
      <w:bCs/>
      <w:i/>
      <w:sz w:val="28"/>
      <w:szCs w:val="28"/>
    </w:rPr>
  </w:style>
  <w:style w:type="paragraph" w:customStyle="1" w:styleId="22">
    <w:name w:val="Обычный2"/>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DF632E"/>
    <w:pPr>
      <w:tabs>
        <w:tab w:val="center" w:pos="4677"/>
        <w:tab w:val="right" w:pos="9355"/>
      </w:tabs>
    </w:pPr>
  </w:style>
  <w:style w:type="character" w:customStyle="1" w:styleId="af2">
    <w:name w:val="Верхний колонтитул Знак"/>
    <w:basedOn w:val="a0"/>
    <w:link w:val="af1"/>
    <w:uiPriority w:val="99"/>
    <w:rsid w:val="00DF632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F632E"/>
    <w:pPr>
      <w:tabs>
        <w:tab w:val="center" w:pos="4677"/>
        <w:tab w:val="right" w:pos="9355"/>
      </w:tabs>
    </w:pPr>
  </w:style>
  <w:style w:type="character" w:customStyle="1" w:styleId="af4">
    <w:name w:val="Нижний колонтитул Знак"/>
    <w:basedOn w:val="a0"/>
    <w:link w:val="af3"/>
    <w:uiPriority w:val="99"/>
    <w:rsid w:val="00DF632E"/>
    <w:rPr>
      <w:rFonts w:ascii="Times New Roman" w:eastAsia="Times New Roman" w:hAnsi="Times New Roman" w:cs="Times New Roman"/>
      <w:sz w:val="24"/>
      <w:szCs w:val="24"/>
      <w:lang w:eastAsia="ru-RU"/>
    </w:rPr>
  </w:style>
  <w:style w:type="paragraph" w:styleId="af5">
    <w:name w:val="Body Text Indent"/>
    <w:basedOn w:val="a"/>
    <w:link w:val="af6"/>
    <w:rsid w:val="00DF632E"/>
    <w:pPr>
      <w:spacing w:after="120"/>
      <w:ind w:left="283"/>
    </w:pPr>
  </w:style>
  <w:style w:type="character" w:customStyle="1" w:styleId="af6">
    <w:name w:val="Основной текст с отступом Знак"/>
    <w:basedOn w:val="a0"/>
    <w:link w:val="af5"/>
    <w:rsid w:val="00DF632E"/>
    <w:rPr>
      <w:rFonts w:ascii="Times New Roman" w:eastAsia="Times New Roman" w:hAnsi="Times New Roman" w:cs="Times New Roman"/>
      <w:sz w:val="24"/>
      <w:szCs w:val="24"/>
      <w:lang w:eastAsia="ru-RU"/>
    </w:rPr>
  </w:style>
  <w:style w:type="paragraph" w:styleId="33">
    <w:name w:val="Body Text 3"/>
    <w:basedOn w:val="a"/>
    <w:link w:val="34"/>
    <w:rsid w:val="00DF632E"/>
    <w:pPr>
      <w:spacing w:after="120"/>
    </w:pPr>
    <w:rPr>
      <w:sz w:val="16"/>
      <w:szCs w:val="16"/>
    </w:rPr>
  </w:style>
  <w:style w:type="character" w:customStyle="1" w:styleId="34">
    <w:name w:val="Основной текст 3 Знак"/>
    <w:basedOn w:val="a0"/>
    <w:link w:val="33"/>
    <w:rsid w:val="00DF632E"/>
    <w:rPr>
      <w:rFonts w:ascii="Times New Roman" w:eastAsia="Times New Roman" w:hAnsi="Times New Roman" w:cs="Times New Roman"/>
      <w:sz w:val="16"/>
      <w:szCs w:val="16"/>
      <w:lang w:eastAsia="ru-RU"/>
    </w:rPr>
  </w:style>
  <w:style w:type="paragraph" w:customStyle="1" w:styleId="110">
    <w:name w:val="Заголовок 11"/>
    <w:basedOn w:val="a"/>
    <w:next w:val="a"/>
    <w:rsid w:val="00DF632E"/>
    <w:pPr>
      <w:keepNext/>
      <w:spacing w:before="240" w:after="60"/>
      <w:jc w:val="center"/>
    </w:pPr>
    <w:rPr>
      <w:b/>
      <w:kern w:val="28"/>
      <w:sz w:val="28"/>
      <w:szCs w:val="20"/>
    </w:rPr>
  </w:style>
  <w:style w:type="paragraph" w:styleId="af7">
    <w:name w:val="Subtitle"/>
    <w:basedOn w:val="a"/>
    <w:link w:val="af8"/>
    <w:qFormat/>
    <w:rsid w:val="00DF632E"/>
    <w:rPr>
      <w:b/>
      <w:bCs/>
    </w:rPr>
  </w:style>
  <w:style w:type="character" w:customStyle="1" w:styleId="af8">
    <w:name w:val="Подзаголовок Знак"/>
    <w:basedOn w:val="a0"/>
    <w:link w:val="af7"/>
    <w:rsid w:val="00DF632E"/>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DF632E"/>
    <w:rPr>
      <w:rFonts w:ascii="Tahoma" w:hAnsi="Tahoma"/>
      <w:sz w:val="16"/>
      <w:szCs w:val="16"/>
    </w:rPr>
  </w:style>
  <w:style w:type="character" w:customStyle="1" w:styleId="afa">
    <w:name w:val="Текст выноски Знак"/>
    <w:basedOn w:val="a0"/>
    <w:link w:val="af9"/>
    <w:uiPriority w:val="99"/>
    <w:semiHidden/>
    <w:rsid w:val="00DF632E"/>
    <w:rPr>
      <w:rFonts w:ascii="Tahoma" w:eastAsia="Times New Roman" w:hAnsi="Tahoma" w:cs="Times New Roman"/>
      <w:sz w:val="16"/>
      <w:szCs w:val="16"/>
      <w:lang w:eastAsia="ru-RU"/>
    </w:rPr>
  </w:style>
  <w:style w:type="character" w:styleId="afb">
    <w:name w:val="annotation reference"/>
    <w:uiPriority w:val="99"/>
    <w:semiHidden/>
    <w:unhideWhenUsed/>
    <w:rsid w:val="00DF632E"/>
    <w:rPr>
      <w:sz w:val="16"/>
      <w:szCs w:val="16"/>
    </w:rPr>
  </w:style>
  <w:style w:type="paragraph" w:styleId="afc">
    <w:name w:val="annotation text"/>
    <w:basedOn w:val="a"/>
    <w:link w:val="afd"/>
    <w:uiPriority w:val="99"/>
    <w:semiHidden/>
    <w:unhideWhenUsed/>
    <w:rsid w:val="00DF632E"/>
    <w:rPr>
      <w:sz w:val="20"/>
      <w:szCs w:val="20"/>
    </w:rPr>
  </w:style>
  <w:style w:type="character" w:customStyle="1" w:styleId="afd">
    <w:name w:val="Текст примечания Знак"/>
    <w:basedOn w:val="a0"/>
    <w:link w:val="afc"/>
    <w:uiPriority w:val="99"/>
    <w:semiHidden/>
    <w:rsid w:val="00DF632E"/>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F632E"/>
    <w:rPr>
      <w:b/>
      <w:bCs/>
    </w:rPr>
  </w:style>
  <w:style w:type="character" w:customStyle="1" w:styleId="aff">
    <w:name w:val="Тема примечания Знак"/>
    <w:basedOn w:val="afd"/>
    <w:link w:val="afe"/>
    <w:uiPriority w:val="99"/>
    <w:semiHidden/>
    <w:rsid w:val="00DF632E"/>
    <w:rPr>
      <w:b/>
      <w:bCs/>
    </w:rPr>
  </w:style>
  <w:style w:type="paragraph" w:customStyle="1" w:styleId="41">
    <w:name w:val="Обычный4"/>
    <w:rsid w:val="00DF632E"/>
    <w:pPr>
      <w:spacing w:after="0" w:line="240" w:lineRule="auto"/>
      <w:ind w:firstLine="720"/>
      <w:jc w:val="both"/>
    </w:pPr>
    <w:rPr>
      <w:rFonts w:ascii="Times New Roman" w:eastAsia="Times New Roman" w:hAnsi="Times New Roman" w:cs="Times New Roman"/>
      <w:sz w:val="28"/>
      <w:szCs w:val="20"/>
      <w:lang w:eastAsia="ru-RU"/>
    </w:rPr>
  </w:style>
  <w:style w:type="table" w:styleId="aff0">
    <w:name w:val="Table Grid"/>
    <w:basedOn w:val="a1"/>
    <w:uiPriority w:val="59"/>
    <w:rsid w:val="00DF63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DF632E"/>
    <w:pPr>
      <w:spacing w:before="100" w:beforeAutospacing="1" w:after="100" w:afterAutospacing="1"/>
    </w:pPr>
  </w:style>
  <w:style w:type="paragraph" w:customStyle="1" w:styleId="111">
    <w:name w:val="Обычный11"/>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5">
    <w:name w:val="Style5"/>
    <w:basedOn w:val="a"/>
    <w:uiPriority w:val="99"/>
    <w:rsid w:val="00DF632E"/>
    <w:pPr>
      <w:widowControl w:val="0"/>
      <w:autoSpaceDE w:val="0"/>
      <w:autoSpaceDN w:val="0"/>
      <w:adjustRightInd w:val="0"/>
      <w:spacing w:line="317" w:lineRule="exact"/>
      <w:ind w:firstLine="701"/>
      <w:jc w:val="both"/>
    </w:pPr>
    <w:rPr>
      <w:rFonts w:eastAsiaTheme="minorEastAsia"/>
    </w:rPr>
  </w:style>
  <w:style w:type="paragraph" w:customStyle="1" w:styleId="Style3">
    <w:name w:val="Style3"/>
    <w:basedOn w:val="a"/>
    <w:uiPriority w:val="99"/>
    <w:rsid w:val="00DF632E"/>
    <w:pPr>
      <w:widowControl w:val="0"/>
      <w:autoSpaceDE w:val="0"/>
      <w:autoSpaceDN w:val="0"/>
      <w:adjustRightInd w:val="0"/>
      <w:spacing w:line="276" w:lineRule="exact"/>
      <w:ind w:firstLine="701"/>
    </w:pPr>
    <w:rPr>
      <w:rFonts w:eastAsiaTheme="minorEastAsia"/>
    </w:rPr>
  </w:style>
  <w:style w:type="character" w:customStyle="1" w:styleId="FontStyle13">
    <w:name w:val="Font Style13"/>
    <w:basedOn w:val="a0"/>
    <w:uiPriority w:val="99"/>
    <w:rsid w:val="00DF632E"/>
    <w:rPr>
      <w:rFonts w:ascii="Times New Roman" w:hAnsi="Times New Roman" w:cs="Times New Roman"/>
      <w:sz w:val="22"/>
      <w:szCs w:val="22"/>
    </w:rPr>
  </w:style>
  <w:style w:type="character" w:customStyle="1" w:styleId="a7">
    <w:name w:val="Абзац списка Знак"/>
    <w:aliases w:val="Маркер Знак"/>
    <w:link w:val="a6"/>
    <w:uiPriority w:val="34"/>
    <w:locked/>
    <w:rsid w:val="00DF632E"/>
    <w:rPr>
      <w:rFonts w:ascii="Times New Roman" w:eastAsia="Times New Roman" w:hAnsi="Times New Roman" w:cs="Times New Roman"/>
      <w:sz w:val="24"/>
      <w:szCs w:val="24"/>
      <w:lang w:eastAsia="ru-RU"/>
    </w:rPr>
  </w:style>
  <w:style w:type="paragraph" w:customStyle="1" w:styleId="13">
    <w:name w:val="Обычный13"/>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11">
    <w:name w:val="Font Style11"/>
    <w:basedOn w:val="a0"/>
    <w:uiPriority w:val="99"/>
    <w:rsid w:val="00DF632E"/>
    <w:rPr>
      <w:rFonts w:ascii="Times New Roman" w:hAnsi="Times New Roman" w:cs="Times New Roman"/>
      <w:sz w:val="20"/>
      <w:szCs w:val="20"/>
    </w:rPr>
  </w:style>
  <w:style w:type="paragraph" w:customStyle="1" w:styleId="Style4">
    <w:name w:val="Style4"/>
    <w:basedOn w:val="a"/>
    <w:uiPriority w:val="99"/>
    <w:rsid w:val="00DF632E"/>
    <w:pPr>
      <w:widowControl w:val="0"/>
      <w:autoSpaceDE w:val="0"/>
      <w:autoSpaceDN w:val="0"/>
      <w:adjustRightInd w:val="0"/>
      <w:spacing w:line="230" w:lineRule="exact"/>
      <w:jc w:val="both"/>
    </w:pPr>
    <w:rPr>
      <w:rFonts w:eastAsiaTheme="minorEastAsia"/>
    </w:rPr>
  </w:style>
  <w:style w:type="paragraph" w:customStyle="1" w:styleId="StyleHeading2">
    <w:name w:val="Style Heading 2 +"/>
    <w:basedOn w:val="2"/>
    <w:rsid w:val="00DF632E"/>
    <w:pPr>
      <w:keepNext w:val="0"/>
      <w:tabs>
        <w:tab w:val="num" w:pos="710"/>
      </w:tabs>
      <w:spacing w:before="120"/>
      <w:jc w:val="both"/>
    </w:pPr>
    <w:rPr>
      <w:rFonts w:ascii="Arial" w:eastAsiaTheme="minorEastAsia" w:hAnsi="Arial"/>
      <w:b w:val="0"/>
      <w:bCs w:val="0"/>
      <w:i w:val="0"/>
      <w:iCs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inm@mosgipr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2ACA2-931D-4A39-8FE9-606FDBDC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34</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User34535</dc:creator>
  <cp:keywords/>
  <dc:description/>
  <cp:lastModifiedBy>ibragimovane</cp:lastModifiedBy>
  <cp:revision>72</cp:revision>
  <cp:lastPrinted>2016-06-06T12:39:00Z</cp:lastPrinted>
  <dcterms:created xsi:type="dcterms:W3CDTF">2016-05-12T08:04:00Z</dcterms:created>
  <dcterms:modified xsi:type="dcterms:W3CDTF">2016-06-14T07:36:00Z</dcterms:modified>
</cp:coreProperties>
</file>